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162F4" w14:textId="6D824DED" w:rsidR="00462197" w:rsidRPr="00050A43" w:rsidRDefault="00462197" w:rsidP="00050A43">
      <w:pPr>
        <w:pStyle w:val="ListParagraph"/>
        <w:divId w:val="1497695324"/>
        <w:rPr>
          <w:rFonts w:ascii="Arial" w:hAnsi="Arial" w:cs="Arial"/>
          <w:b/>
          <w:bCs/>
          <w:sz w:val="22"/>
          <w:szCs w:val="22"/>
          <w:u w:val="single"/>
        </w:rPr>
      </w:pPr>
    </w:p>
    <w:p w14:paraId="50944EBD" w14:textId="77777777" w:rsidR="00462197" w:rsidRDefault="00462197" w:rsidP="009D58EC">
      <w:pPr>
        <w:jc w:val="center"/>
        <w:divId w:val="1497695324"/>
        <w:rPr>
          <w:rFonts w:ascii="Arial" w:hAnsi="Arial" w:cs="Arial"/>
          <w:b/>
          <w:bCs/>
          <w:sz w:val="22"/>
          <w:szCs w:val="22"/>
          <w:u w:val="single"/>
        </w:rPr>
      </w:pPr>
    </w:p>
    <w:p w14:paraId="1BAAF9BD" w14:textId="3D9E527A" w:rsidR="00790B2E" w:rsidRDefault="00790B2E" w:rsidP="00790B2E">
      <w:pPr>
        <w:divId w:val="1497695324"/>
        <w:rPr>
          <w:rFonts w:ascii="Arial" w:hAnsi="Arial" w:cs="Arial"/>
          <w:b/>
          <w:bCs/>
          <w:sz w:val="22"/>
          <w:szCs w:val="22"/>
          <w:u w:val="single"/>
        </w:rPr>
      </w:pPr>
    </w:p>
    <w:p w14:paraId="7DCEDEF8" w14:textId="044CC955" w:rsidR="00A77DF1" w:rsidRDefault="00A77DF1" w:rsidP="00790B2E">
      <w:pPr>
        <w:divId w:val="1497695324"/>
        <w:rPr>
          <w:rFonts w:ascii="Arial" w:hAnsi="Arial" w:cs="Arial"/>
          <w:b/>
          <w:bCs/>
          <w:sz w:val="22"/>
          <w:szCs w:val="22"/>
          <w:u w:val="single"/>
        </w:rPr>
      </w:pPr>
    </w:p>
    <w:p w14:paraId="7AE52992" w14:textId="4478D2FB" w:rsidR="00A77DF1" w:rsidRDefault="00A77DF1" w:rsidP="00790B2E">
      <w:pPr>
        <w:divId w:val="1497695324"/>
        <w:rPr>
          <w:rFonts w:ascii="Arial" w:hAnsi="Arial" w:cs="Arial"/>
          <w:bCs/>
          <w:sz w:val="22"/>
          <w:szCs w:val="22"/>
        </w:rPr>
      </w:pPr>
    </w:p>
    <w:p w14:paraId="6A42B448" w14:textId="1C0B2AD7" w:rsidR="00A77DF1" w:rsidRDefault="00A77DF1" w:rsidP="00790B2E">
      <w:pPr>
        <w:divId w:val="1497695324"/>
        <w:rPr>
          <w:rFonts w:ascii="Arial" w:hAnsi="Arial" w:cs="Arial"/>
          <w:bCs/>
          <w:sz w:val="22"/>
          <w:szCs w:val="22"/>
        </w:rPr>
      </w:pPr>
    </w:p>
    <w:p w14:paraId="3F61724C" w14:textId="461C2E96" w:rsidR="00BB7C3B" w:rsidRDefault="00BB7C3B" w:rsidP="00790B2E">
      <w:pPr>
        <w:divId w:val="1497695324"/>
        <w:rPr>
          <w:rFonts w:ascii="Arial" w:hAnsi="Arial" w:cs="Arial"/>
          <w:b/>
          <w:bCs/>
          <w:sz w:val="36"/>
          <w:szCs w:val="36"/>
        </w:rPr>
      </w:pPr>
      <w:r>
        <w:rPr>
          <w:rFonts w:ascii="Arial" w:hAnsi="Arial" w:cs="Arial"/>
          <w:b/>
          <w:bCs/>
          <w:sz w:val="36"/>
          <w:szCs w:val="36"/>
        </w:rPr>
        <w:t>North West Associate of Directors of Adult Services (</w:t>
      </w:r>
      <w:r w:rsidR="00A77DF1" w:rsidRPr="00DE3D9F">
        <w:rPr>
          <w:rFonts w:ascii="Arial" w:hAnsi="Arial" w:cs="Arial"/>
          <w:b/>
          <w:bCs/>
          <w:sz w:val="36"/>
          <w:szCs w:val="36"/>
        </w:rPr>
        <w:t>NWADASS</w:t>
      </w:r>
      <w:r>
        <w:rPr>
          <w:rFonts w:ascii="Arial" w:hAnsi="Arial" w:cs="Arial"/>
          <w:b/>
          <w:bCs/>
          <w:sz w:val="36"/>
          <w:szCs w:val="36"/>
        </w:rPr>
        <w:t>)</w:t>
      </w:r>
      <w:r w:rsidR="00A77DF1" w:rsidRPr="00DE3D9F">
        <w:rPr>
          <w:rFonts w:ascii="Arial" w:hAnsi="Arial" w:cs="Arial"/>
          <w:b/>
          <w:bCs/>
          <w:sz w:val="36"/>
          <w:szCs w:val="36"/>
        </w:rPr>
        <w:t xml:space="preserve"> </w:t>
      </w:r>
    </w:p>
    <w:p w14:paraId="23A15F27" w14:textId="2F1B24D9" w:rsidR="00B36B89" w:rsidRPr="00DE3D9F" w:rsidRDefault="00F227D0" w:rsidP="00790B2E">
      <w:pPr>
        <w:divId w:val="1497695324"/>
        <w:rPr>
          <w:rFonts w:ascii="Arial" w:hAnsi="Arial" w:cs="Arial"/>
          <w:b/>
          <w:bCs/>
          <w:sz w:val="36"/>
          <w:szCs w:val="36"/>
        </w:rPr>
      </w:pPr>
      <w:r w:rsidRPr="00DE3D9F">
        <w:rPr>
          <w:rFonts w:ascii="Arial" w:hAnsi="Arial" w:cs="Arial"/>
          <w:b/>
          <w:bCs/>
          <w:sz w:val="36"/>
          <w:szCs w:val="36"/>
        </w:rPr>
        <w:t xml:space="preserve">Position Statement </w:t>
      </w:r>
    </w:p>
    <w:p w14:paraId="31462B80" w14:textId="77777777" w:rsidR="00B36B89" w:rsidRDefault="00B36B89" w:rsidP="00790B2E">
      <w:pPr>
        <w:divId w:val="1497695324"/>
        <w:rPr>
          <w:rFonts w:ascii="Arial" w:hAnsi="Arial" w:cs="Arial"/>
          <w:b/>
          <w:bCs/>
          <w:sz w:val="22"/>
          <w:szCs w:val="22"/>
        </w:rPr>
      </w:pPr>
    </w:p>
    <w:p w14:paraId="47930AFF" w14:textId="2644CCE5" w:rsidR="00B36B89" w:rsidRDefault="00B36B89" w:rsidP="00790B2E">
      <w:pPr>
        <w:divId w:val="1497695324"/>
        <w:rPr>
          <w:rFonts w:ascii="Arial" w:hAnsi="Arial" w:cs="Arial"/>
          <w:b/>
          <w:bCs/>
          <w:sz w:val="22"/>
          <w:szCs w:val="22"/>
        </w:rPr>
      </w:pPr>
    </w:p>
    <w:p w14:paraId="38753559" w14:textId="038C6E1A" w:rsidR="00DE3D9F" w:rsidRDefault="00DE3D9F" w:rsidP="00790B2E">
      <w:pPr>
        <w:divId w:val="1497695324"/>
        <w:rPr>
          <w:rFonts w:ascii="Arial" w:hAnsi="Arial" w:cs="Arial"/>
          <w:b/>
          <w:bCs/>
          <w:sz w:val="22"/>
          <w:szCs w:val="22"/>
        </w:rPr>
      </w:pPr>
    </w:p>
    <w:p w14:paraId="3D689BF6" w14:textId="7133EEE7" w:rsidR="00DE3D9F" w:rsidRDefault="00DE3D9F" w:rsidP="00790B2E">
      <w:pPr>
        <w:divId w:val="1497695324"/>
        <w:rPr>
          <w:rFonts w:ascii="Arial" w:hAnsi="Arial" w:cs="Arial"/>
          <w:b/>
          <w:bCs/>
          <w:sz w:val="22"/>
          <w:szCs w:val="22"/>
        </w:rPr>
      </w:pPr>
    </w:p>
    <w:p w14:paraId="7060F925" w14:textId="77777777" w:rsidR="00DE3D9F" w:rsidRDefault="00DE3D9F" w:rsidP="00790B2E">
      <w:pPr>
        <w:divId w:val="1497695324"/>
        <w:rPr>
          <w:rFonts w:ascii="Arial" w:hAnsi="Arial" w:cs="Arial"/>
          <w:b/>
          <w:bCs/>
          <w:sz w:val="22"/>
          <w:szCs w:val="22"/>
        </w:rPr>
      </w:pPr>
    </w:p>
    <w:p w14:paraId="6EED2AF2" w14:textId="34C956D1" w:rsidR="006D5144" w:rsidRDefault="00764A31" w:rsidP="00790B2E">
      <w:pPr>
        <w:divId w:val="1497695324"/>
        <w:rPr>
          <w:rFonts w:ascii="Arial" w:hAnsi="Arial" w:cs="Arial"/>
          <w:b/>
          <w:bCs/>
          <w:sz w:val="22"/>
          <w:szCs w:val="22"/>
        </w:rPr>
      </w:pPr>
      <w:r>
        <w:rPr>
          <w:rFonts w:ascii="Arial" w:hAnsi="Arial" w:cs="Arial"/>
          <w:b/>
          <w:bCs/>
          <w:sz w:val="22"/>
          <w:szCs w:val="22"/>
        </w:rPr>
        <w:t>Response to:</w:t>
      </w:r>
    </w:p>
    <w:p w14:paraId="2B146951" w14:textId="491916A7" w:rsidR="00764A31" w:rsidRDefault="00764A31" w:rsidP="00790B2E">
      <w:pPr>
        <w:divId w:val="1497695324"/>
        <w:rPr>
          <w:rFonts w:ascii="Arial" w:hAnsi="Arial" w:cs="Arial"/>
          <w:b/>
          <w:bCs/>
          <w:sz w:val="22"/>
          <w:szCs w:val="22"/>
        </w:rPr>
      </w:pPr>
    </w:p>
    <w:p w14:paraId="50FF4D63" w14:textId="0E6150F5" w:rsidR="006D5144" w:rsidRPr="00BB7C3B" w:rsidRDefault="00D370C3" w:rsidP="00790B2E">
      <w:pPr>
        <w:divId w:val="1497695324"/>
        <w:rPr>
          <w:rFonts w:ascii="Arial" w:hAnsi="Arial" w:cs="Arial"/>
          <w:bCs/>
          <w:sz w:val="28"/>
          <w:szCs w:val="28"/>
        </w:rPr>
      </w:pPr>
      <w:bookmarkStart w:id="0" w:name="_Hlk90631302"/>
      <w:r w:rsidRPr="00BB7C3B">
        <w:rPr>
          <w:rFonts w:ascii="Arial" w:hAnsi="Arial" w:cs="Arial"/>
          <w:b/>
          <w:bCs/>
          <w:sz w:val="28"/>
          <w:szCs w:val="28"/>
        </w:rPr>
        <w:t>A</w:t>
      </w:r>
      <w:r w:rsidR="00BB7C3B">
        <w:rPr>
          <w:rFonts w:ascii="Arial" w:hAnsi="Arial" w:cs="Arial"/>
          <w:b/>
          <w:bCs/>
          <w:sz w:val="28"/>
          <w:szCs w:val="28"/>
        </w:rPr>
        <w:t xml:space="preserve">dult </w:t>
      </w:r>
      <w:r w:rsidRPr="00BB7C3B">
        <w:rPr>
          <w:rFonts w:ascii="Arial" w:hAnsi="Arial" w:cs="Arial"/>
          <w:b/>
          <w:bCs/>
          <w:sz w:val="28"/>
          <w:szCs w:val="28"/>
        </w:rPr>
        <w:t>S</w:t>
      </w:r>
      <w:r w:rsidR="00BB7C3B">
        <w:rPr>
          <w:rFonts w:ascii="Arial" w:hAnsi="Arial" w:cs="Arial"/>
          <w:b/>
          <w:bCs/>
          <w:sz w:val="28"/>
          <w:szCs w:val="28"/>
        </w:rPr>
        <w:t xml:space="preserve">ocial </w:t>
      </w:r>
      <w:r w:rsidRPr="00BB7C3B">
        <w:rPr>
          <w:rFonts w:ascii="Arial" w:hAnsi="Arial" w:cs="Arial"/>
          <w:b/>
          <w:bCs/>
          <w:sz w:val="28"/>
          <w:szCs w:val="28"/>
        </w:rPr>
        <w:t>C</w:t>
      </w:r>
      <w:r w:rsidR="00BB7C3B">
        <w:rPr>
          <w:rFonts w:ascii="Arial" w:hAnsi="Arial" w:cs="Arial"/>
          <w:b/>
          <w:bCs/>
          <w:sz w:val="28"/>
          <w:szCs w:val="28"/>
        </w:rPr>
        <w:t>are (ASC)</w:t>
      </w:r>
      <w:r w:rsidRPr="00BB7C3B">
        <w:rPr>
          <w:rFonts w:ascii="Arial" w:hAnsi="Arial" w:cs="Arial"/>
          <w:b/>
          <w:bCs/>
          <w:sz w:val="28"/>
          <w:szCs w:val="28"/>
        </w:rPr>
        <w:t xml:space="preserve"> White Paper</w:t>
      </w:r>
      <w:r w:rsidR="00802448" w:rsidRPr="00BB7C3B">
        <w:rPr>
          <w:rFonts w:ascii="Arial" w:hAnsi="Arial" w:cs="Arial"/>
          <w:b/>
          <w:bCs/>
          <w:sz w:val="28"/>
          <w:szCs w:val="28"/>
        </w:rPr>
        <w:t xml:space="preserve"> – People at the Heart of Care</w:t>
      </w:r>
    </w:p>
    <w:bookmarkEnd w:id="0"/>
    <w:p w14:paraId="19E4FCF7" w14:textId="77777777" w:rsidR="006D5144" w:rsidRDefault="006D5144" w:rsidP="00790B2E">
      <w:pPr>
        <w:divId w:val="1497695324"/>
        <w:rPr>
          <w:rFonts w:ascii="Arial" w:hAnsi="Arial" w:cs="Arial"/>
          <w:bCs/>
          <w:sz w:val="22"/>
          <w:szCs w:val="22"/>
        </w:rPr>
      </w:pPr>
    </w:p>
    <w:p w14:paraId="44C512AF" w14:textId="77777777" w:rsidR="006D5144" w:rsidRDefault="006D5144" w:rsidP="00790B2E">
      <w:pPr>
        <w:divId w:val="1497695324"/>
        <w:rPr>
          <w:rFonts w:ascii="Arial" w:hAnsi="Arial" w:cs="Arial"/>
          <w:bCs/>
          <w:sz w:val="22"/>
          <w:szCs w:val="22"/>
        </w:rPr>
      </w:pPr>
    </w:p>
    <w:p w14:paraId="2FFD8A75" w14:textId="77777777" w:rsidR="006D5144" w:rsidRDefault="006D5144" w:rsidP="00790B2E">
      <w:pPr>
        <w:divId w:val="1497695324"/>
        <w:rPr>
          <w:rFonts w:ascii="Arial" w:hAnsi="Arial" w:cs="Arial"/>
          <w:bCs/>
          <w:sz w:val="22"/>
          <w:szCs w:val="22"/>
        </w:rPr>
      </w:pPr>
    </w:p>
    <w:p w14:paraId="4684051A" w14:textId="77777777" w:rsidR="006D5144" w:rsidRDefault="006D5144" w:rsidP="00790B2E">
      <w:pPr>
        <w:divId w:val="1497695324"/>
        <w:rPr>
          <w:rFonts w:ascii="Arial" w:hAnsi="Arial" w:cs="Arial"/>
          <w:bCs/>
          <w:sz w:val="22"/>
          <w:szCs w:val="22"/>
        </w:rPr>
      </w:pPr>
    </w:p>
    <w:p w14:paraId="7F3E96E6" w14:textId="77777777" w:rsidR="006D5144" w:rsidRDefault="006D5144" w:rsidP="00790B2E">
      <w:pPr>
        <w:divId w:val="1497695324"/>
        <w:rPr>
          <w:rFonts w:ascii="Arial" w:hAnsi="Arial" w:cs="Arial"/>
          <w:bCs/>
          <w:sz w:val="22"/>
          <w:szCs w:val="22"/>
        </w:rPr>
      </w:pPr>
    </w:p>
    <w:p w14:paraId="0FCE2FD0" w14:textId="77777777" w:rsidR="006D5144" w:rsidRDefault="006D5144" w:rsidP="00790B2E">
      <w:pPr>
        <w:divId w:val="1497695324"/>
        <w:rPr>
          <w:rFonts w:ascii="Arial" w:hAnsi="Arial" w:cs="Arial"/>
          <w:bCs/>
          <w:sz w:val="22"/>
          <w:szCs w:val="22"/>
        </w:rPr>
      </w:pPr>
    </w:p>
    <w:p w14:paraId="313249D9" w14:textId="77777777" w:rsidR="006D5144" w:rsidRDefault="006D5144" w:rsidP="00790B2E">
      <w:pPr>
        <w:divId w:val="1497695324"/>
        <w:rPr>
          <w:rFonts w:ascii="Arial" w:hAnsi="Arial" w:cs="Arial"/>
          <w:bCs/>
          <w:sz w:val="22"/>
          <w:szCs w:val="22"/>
        </w:rPr>
      </w:pPr>
    </w:p>
    <w:p w14:paraId="6B04F10A" w14:textId="77777777" w:rsidR="006D5144" w:rsidRDefault="006D5144" w:rsidP="00790B2E">
      <w:pPr>
        <w:divId w:val="1497695324"/>
        <w:rPr>
          <w:rFonts w:ascii="Arial" w:hAnsi="Arial" w:cs="Arial"/>
          <w:bCs/>
          <w:sz w:val="22"/>
          <w:szCs w:val="22"/>
        </w:rPr>
      </w:pPr>
    </w:p>
    <w:p w14:paraId="0D1CF8EA" w14:textId="77777777" w:rsidR="006D5144" w:rsidRDefault="006D5144" w:rsidP="00790B2E">
      <w:pPr>
        <w:divId w:val="1497695324"/>
        <w:rPr>
          <w:rFonts w:ascii="Arial" w:hAnsi="Arial" w:cs="Arial"/>
          <w:bCs/>
          <w:sz w:val="22"/>
          <w:szCs w:val="22"/>
        </w:rPr>
      </w:pPr>
    </w:p>
    <w:p w14:paraId="48A1FBA4" w14:textId="77777777" w:rsidR="006D5144" w:rsidRDefault="006D5144" w:rsidP="00790B2E">
      <w:pPr>
        <w:divId w:val="1497695324"/>
        <w:rPr>
          <w:rFonts w:ascii="Arial" w:hAnsi="Arial" w:cs="Arial"/>
          <w:bCs/>
          <w:sz w:val="22"/>
          <w:szCs w:val="22"/>
        </w:rPr>
      </w:pPr>
    </w:p>
    <w:p w14:paraId="6AADCC07" w14:textId="77777777" w:rsidR="006D5144" w:rsidRDefault="006D5144" w:rsidP="00790B2E">
      <w:pPr>
        <w:divId w:val="1497695324"/>
        <w:rPr>
          <w:rFonts w:ascii="Arial" w:hAnsi="Arial" w:cs="Arial"/>
          <w:bCs/>
          <w:sz w:val="22"/>
          <w:szCs w:val="22"/>
        </w:rPr>
      </w:pPr>
    </w:p>
    <w:p w14:paraId="4AEC1B42" w14:textId="77777777" w:rsidR="006D5144" w:rsidRDefault="006D5144" w:rsidP="00790B2E">
      <w:pPr>
        <w:divId w:val="1497695324"/>
        <w:rPr>
          <w:rFonts w:ascii="Arial" w:hAnsi="Arial" w:cs="Arial"/>
          <w:bCs/>
          <w:sz w:val="22"/>
          <w:szCs w:val="22"/>
        </w:rPr>
      </w:pPr>
    </w:p>
    <w:p w14:paraId="19BBEBE3" w14:textId="77777777" w:rsidR="006D5144" w:rsidRDefault="006D5144" w:rsidP="00790B2E">
      <w:pPr>
        <w:divId w:val="1497695324"/>
        <w:rPr>
          <w:rFonts w:ascii="Arial" w:hAnsi="Arial" w:cs="Arial"/>
          <w:bCs/>
          <w:sz w:val="22"/>
          <w:szCs w:val="22"/>
        </w:rPr>
      </w:pPr>
    </w:p>
    <w:p w14:paraId="317A806C" w14:textId="77777777" w:rsidR="006D5144" w:rsidRDefault="006D5144" w:rsidP="00790B2E">
      <w:pPr>
        <w:divId w:val="1497695324"/>
        <w:rPr>
          <w:rFonts w:ascii="Arial" w:hAnsi="Arial" w:cs="Arial"/>
          <w:bCs/>
          <w:sz w:val="22"/>
          <w:szCs w:val="22"/>
        </w:rPr>
      </w:pPr>
    </w:p>
    <w:p w14:paraId="09E8FA62" w14:textId="77777777" w:rsidR="006D5144" w:rsidRDefault="006D5144" w:rsidP="00790B2E">
      <w:pPr>
        <w:divId w:val="1497695324"/>
        <w:rPr>
          <w:rFonts w:ascii="Arial" w:hAnsi="Arial" w:cs="Arial"/>
          <w:bCs/>
          <w:sz w:val="22"/>
          <w:szCs w:val="22"/>
        </w:rPr>
      </w:pPr>
    </w:p>
    <w:p w14:paraId="56550DDB" w14:textId="77777777" w:rsidR="006D5144" w:rsidRDefault="006D5144" w:rsidP="00790B2E">
      <w:pPr>
        <w:divId w:val="1497695324"/>
        <w:rPr>
          <w:rFonts w:ascii="Arial" w:hAnsi="Arial" w:cs="Arial"/>
          <w:bCs/>
          <w:sz w:val="22"/>
          <w:szCs w:val="22"/>
        </w:rPr>
      </w:pPr>
    </w:p>
    <w:p w14:paraId="088F4D91" w14:textId="77777777" w:rsidR="006D5144" w:rsidRDefault="006D5144" w:rsidP="00790B2E">
      <w:pPr>
        <w:divId w:val="1497695324"/>
        <w:rPr>
          <w:rFonts w:ascii="Arial" w:hAnsi="Arial" w:cs="Arial"/>
          <w:bCs/>
          <w:sz w:val="22"/>
          <w:szCs w:val="22"/>
        </w:rPr>
      </w:pPr>
    </w:p>
    <w:p w14:paraId="0A64B36C" w14:textId="77777777" w:rsidR="006D5144" w:rsidRDefault="006D5144" w:rsidP="00790B2E">
      <w:pPr>
        <w:divId w:val="1497695324"/>
        <w:rPr>
          <w:rFonts w:ascii="Arial" w:hAnsi="Arial" w:cs="Arial"/>
          <w:bCs/>
          <w:sz w:val="22"/>
          <w:szCs w:val="22"/>
        </w:rPr>
      </w:pPr>
    </w:p>
    <w:p w14:paraId="4B500976" w14:textId="77777777" w:rsidR="006D5144" w:rsidRDefault="006D5144" w:rsidP="00790B2E">
      <w:pPr>
        <w:divId w:val="1497695324"/>
        <w:rPr>
          <w:rFonts w:ascii="Arial" w:hAnsi="Arial" w:cs="Arial"/>
          <w:bCs/>
          <w:sz w:val="22"/>
          <w:szCs w:val="22"/>
        </w:rPr>
      </w:pPr>
    </w:p>
    <w:p w14:paraId="6FE24848" w14:textId="77777777" w:rsidR="006D5144" w:rsidRDefault="006D5144" w:rsidP="00790B2E">
      <w:pPr>
        <w:divId w:val="1497695324"/>
        <w:rPr>
          <w:rFonts w:ascii="Arial" w:hAnsi="Arial" w:cs="Arial"/>
          <w:bCs/>
          <w:sz w:val="22"/>
          <w:szCs w:val="22"/>
        </w:rPr>
      </w:pPr>
    </w:p>
    <w:p w14:paraId="186B5DBE" w14:textId="77777777" w:rsidR="006D5144" w:rsidRDefault="006D5144" w:rsidP="00790B2E">
      <w:pPr>
        <w:divId w:val="1497695324"/>
        <w:rPr>
          <w:rFonts w:ascii="Arial" w:hAnsi="Arial" w:cs="Arial"/>
          <w:bCs/>
          <w:sz w:val="22"/>
          <w:szCs w:val="22"/>
        </w:rPr>
      </w:pPr>
    </w:p>
    <w:p w14:paraId="6BE7BAC2" w14:textId="77777777" w:rsidR="006D5144" w:rsidRDefault="006D5144" w:rsidP="00790B2E">
      <w:pPr>
        <w:divId w:val="1497695324"/>
        <w:rPr>
          <w:rFonts w:ascii="Arial" w:hAnsi="Arial" w:cs="Arial"/>
          <w:bCs/>
          <w:sz w:val="22"/>
          <w:szCs w:val="22"/>
        </w:rPr>
      </w:pPr>
    </w:p>
    <w:p w14:paraId="4BDA1379" w14:textId="77777777" w:rsidR="006D5144" w:rsidRDefault="006D5144" w:rsidP="00790B2E">
      <w:pPr>
        <w:divId w:val="1497695324"/>
        <w:rPr>
          <w:rFonts w:ascii="Arial" w:hAnsi="Arial" w:cs="Arial"/>
          <w:bCs/>
          <w:sz w:val="22"/>
          <w:szCs w:val="22"/>
        </w:rPr>
      </w:pPr>
    </w:p>
    <w:p w14:paraId="4864AF80" w14:textId="77777777" w:rsidR="006D5144" w:rsidRDefault="006D5144" w:rsidP="00790B2E">
      <w:pPr>
        <w:divId w:val="1497695324"/>
        <w:rPr>
          <w:rFonts w:ascii="Arial" w:hAnsi="Arial" w:cs="Arial"/>
          <w:bCs/>
          <w:sz w:val="22"/>
          <w:szCs w:val="22"/>
        </w:rPr>
      </w:pPr>
    </w:p>
    <w:p w14:paraId="727B1DCE" w14:textId="77777777" w:rsidR="006D5144" w:rsidRDefault="006D5144" w:rsidP="00790B2E">
      <w:pPr>
        <w:divId w:val="1497695324"/>
        <w:rPr>
          <w:rFonts w:ascii="Arial" w:hAnsi="Arial" w:cs="Arial"/>
          <w:bCs/>
          <w:sz w:val="22"/>
          <w:szCs w:val="22"/>
        </w:rPr>
      </w:pPr>
    </w:p>
    <w:p w14:paraId="629EEDD4" w14:textId="77777777" w:rsidR="006D5144" w:rsidRDefault="006D5144" w:rsidP="00790B2E">
      <w:pPr>
        <w:divId w:val="1497695324"/>
        <w:rPr>
          <w:rFonts w:ascii="Arial" w:hAnsi="Arial" w:cs="Arial"/>
          <w:bCs/>
          <w:sz w:val="22"/>
          <w:szCs w:val="22"/>
        </w:rPr>
      </w:pPr>
    </w:p>
    <w:p w14:paraId="3588E554" w14:textId="77777777" w:rsidR="006D5144" w:rsidRDefault="006D5144" w:rsidP="00790B2E">
      <w:pPr>
        <w:divId w:val="1497695324"/>
        <w:rPr>
          <w:rFonts w:ascii="Arial" w:hAnsi="Arial" w:cs="Arial"/>
          <w:bCs/>
          <w:sz w:val="22"/>
          <w:szCs w:val="22"/>
        </w:rPr>
      </w:pPr>
    </w:p>
    <w:p w14:paraId="2CECC419" w14:textId="77777777" w:rsidR="006D5144" w:rsidRDefault="006D5144" w:rsidP="00790B2E">
      <w:pPr>
        <w:divId w:val="1497695324"/>
        <w:rPr>
          <w:rFonts w:ascii="Arial" w:hAnsi="Arial" w:cs="Arial"/>
          <w:bCs/>
          <w:sz w:val="22"/>
          <w:szCs w:val="22"/>
        </w:rPr>
      </w:pPr>
    </w:p>
    <w:p w14:paraId="3105FD96" w14:textId="77777777" w:rsidR="006D5144" w:rsidRDefault="006D5144" w:rsidP="00790B2E">
      <w:pPr>
        <w:divId w:val="1497695324"/>
        <w:rPr>
          <w:rFonts w:ascii="Arial" w:hAnsi="Arial" w:cs="Arial"/>
          <w:bCs/>
          <w:sz w:val="22"/>
          <w:szCs w:val="22"/>
        </w:rPr>
      </w:pPr>
    </w:p>
    <w:p w14:paraId="5FFB0D89" w14:textId="77777777" w:rsidR="006D5144" w:rsidRDefault="006D5144" w:rsidP="00790B2E">
      <w:pPr>
        <w:divId w:val="1497695324"/>
        <w:rPr>
          <w:rFonts w:ascii="Arial" w:hAnsi="Arial" w:cs="Arial"/>
          <w:bCs/>
          <w:sz w:val="22"/>
          <w:szCs w:val="22"/>
        </w:rPr>
      </w:pPr>
    </w:p>
    <w:p w14:paraId="53D093CA" w14:textId="77777777" w:rsidR="006D5144" w:rsidRDefault="006D5144" w:rsidP="00790B2E">
      <w:pPr>
        <w:divId w:val="1497695324"/>
        <w:rPr>
          <w:rFonts w:ascii="Arial" w:hAnsi="Arial" w:cs="Arial"/>
          <w:bCs/>
          <w:sz w:val="22"/>
          <w:szCs w:val="22"/>
        </w:rPr>
      </w:pPr>
    </w:p>
    <w:p w14:paraId="5A02BA9A" w14:textId="77777777" w:rsidR="006D5144" w:rsidRDefault="006D5144" w:rsidP="00790B2E">
      <w:pPr>
        <w:divId w:val="1497695324"/>
        <w:rPr>
          <w:rFonts w:ascii="Arial" w:hAnsi="Arial" w:cs="Arial"/>
          <w:bCs/>
          <w:sz w:val="22"/>
          <w:szCs w:val="22"/>
        </w:rPr>
      </w:pPr>
    </w:p>
    <w:p w14:paraId="412F9B74" w14:textId="77777777" w:rsidR="006D5144" w:rsidRDefault="006D5144" w:rsidP="00790B2E">
      <w:pPr>
        <w:divId w:val="1497695324"/>
        <w:rPr>
          <w:rFonts w:ascii="Arial" w:hAnsi="Arial" w:cs="Arial"/>
          <w:bCs/>
          <w:sz w:val="22"/>
          <w:szCs w:val="22"/>
        </w:rPr>
      </w:pPr>
    </w:p>
    <w:p w14:paraId="677DF65C" w14:textId="77777777" w:rsidR="006D5144" w:rsidRDefault="006D5144" w:rsidP="00790B2E">
      <w:pPr>
        <w:divId w:val="1497695324"/>
        <w:rPr>
          <w:rFonts w:ascii="Arial" w:hAnsi="Arial" w:cs="Arial"/>
          <w:bCs/>
          <w:sz w:val="22"/>
          <w:szCs w:val="22"/>
        </w:rPr>
      </w:pPr>
    </w:p>
    <w:p w14:paraId="33492FB4" w14:textId="77777777" w:rsidR="006D5144" w:rsidRDefault="006D5144" w:rsidP="00790B2E">
      <w:pPr>
        <w:divId w:val="1497695324"/>
        <w:rPr>
          <w:rFonts w:ascii="Arial" w:hAnsi="Arial" w:cs="Arial"/>
          <w:bCs/>
          <w:sz w:val="22"/>
          <w:szCs w:val="22"/>
        </w:rPr>
      </w:pPr>
    </w:p>
    <w:p w14:paraId="3ABE2882" w14:textId="77777777" w:rsidR="006D5144" w:rsidRDefault="006D5144" w:rsidP="00790B2E">
      <w:pPr>
        <w:divId w:val="1497695324"/>
        <w:rPr>
          <w:rFonts w:ascii="Arial" w:hAnsi="Arial" w:cs="Arial"/>
          <w:bCs/>
          <w:sz w:val="22"/>
          <w:szCs w:val="22"/>
        </w:rPr>
      </w:pPr>
    </w:p>
    <w:p w14:paraId="0E16C942" w14:textId="25F21532" w:rsidR="006D5144" w:rsidRPr="00D370C3" w:rsidRDefault="006D5144" w:rsidP="00AE41F5">
      <w:pPr>
        <w:pStyle w:val="ListParagraph"/>
        <w:numPr>
          <w:ilvl w:val="0"/>
          <w:numId w:val="2"/>
        </w:numPr>
        <w:jc w:val="both"/>
        <w:divId w:val="1497695324"/>
        <w:rPr>
          <w:rFonts w:ascii="Arial" w:hAnsi="Arial" w:cs="Arial"/>
          <w:b/>
          <w:sz w:val="22"/>
          <w:szCs w:val="22"/>
        </w:rPr>
      </w:pPr>
      <w:r w:rsidRPr="00D370C3">
        <w:rPr>
          <w:rFonts w:ascii="Arial" w:hAnsi="Arial" w:cs="Arial"/>
          <w:b/>
          <w:sz w:val="22"/>
          <w:szCs w:val="22"/>
        </w:rPr>
        <w:t>Introduction</w:t>
      </w:r>
    </w:p>
    <w:p w14:paraId="28954254" w14:textId="77777777" w:rsidR="006D5144" w:rsidRPr="00D370C3" w:rsidRDefault="006D5144" w:rsidP="00D370C3">
      <w:pPr>
        <w:jc w:val="both"/>
        <w:divId w:val="1497695324"/>
        <w:rPr>
          <w:rFonts w:ascii="Arial" w:hAnsi="Arial" w:cs="Arial"/>
          <w:bCs/>
          <w:sz w:val="22"/>
          <w:szCs w:val="22"/>
        </w:rPr>
      </w:pPr>
    </w:p>
    <w:p w14:paraId="54BA378B" w14:textId="68ACA536" w:rsidR="00806814" w:rsidRPr="00D370C3" w:rsidRDefault="00806814" w:rsidP="00D370C3">
      <w:pPr>
        <w:pStyle w:val="NoSpacing"/>
        <w:jc w:val="both"/>
        <w:divId w:val="1497695324"/>
        <w:rPr>
          <w:rFonts w:ascii="Arial" w:hAnsi="Arial" w:cs="Arial"/>
          <w:sz w:val="22"/>
          <w:szCs w:val="22"/>
        </w:rPr>
      </w:pPr>
      <w:r w:rsidRPr="00D370C3">
        <w:rPr>
          <w:rFonts w:ascii="Arial" w:hAnsi="Arial" w:cs="Arial"/>
          <w:bCs/>
          <w:sz w:val="22"/>
          <w:szCs w:val="22"/>
        </w:rPr>
        <w:t>With the publication of the government</w:t>
      </w:r>
      <w:r w:rsidR="00D812A6">
        <w:rPr>
          <w:rFonts w:ascii="Arial" w:hAnsi="Arial" w:cs="Arial"/>
          <w:bCs/>
          <w:sz w:val="22"/>
          <w:szCs w:val="22"/>
        </w:rPr>
        <w:t xml:space="preserve"> ‘</w:t>
      </w:r>
      <w:r w:rsidRPr="00D370C3">
        <w:rPr>
          <w:rFonts w:ascii="Arial" w:hAnsi="Arial" w:cs="Arial"/>
          <w:sz w:val="22"/>
          <w:szCs w:val="22"/>
        </w:rPr>
        <w:t xml:space="preserve">People at the </w:t>
      </w:r>
      <w:r w:rsidR="00D812A6">
        <w:rPr>
          <w:rFonts w:ascii="Arial" w:hAnsi="Arial" w:cs="Arial"/>
          <w:sz w:val="22"/>
          <w:szCs w:val="22"/>
        </w:rPr>
        <w:t>H</w:t>
      </w:r>
      <w:r w:rsidRPr="00D370C3">
        <w:rPr>
          <w:rFonts w:ascii="Arial" w:hAnsi="Arial" w:cs="Arial"/>
          <w:sz w:val="22"/>
          <w:szCs w:val="22"/>
        </w:rPr>
        <w:t xml:space="preserve">eart of </w:t>
      </w:r>
      <w:r w:rsidR="00D812A6">
        <w:rPr>
          <w:rFonts w:ascii="Arial" w:hAnsi="Arial" w:cs="Arial"/>
          <w:sz w:val="22"/>
          <w:szCs w:val="22"/>
        </w:rPr>
        <w:t>C</w:t>
      </w:r>
      <w:r w:rsidRPr="00D370C3">
        <w:rPr>
          <w:rFonts w:ascii="Arial" w:hAnsi="Arial" w:cs="Arial"/>
          <w:sz w:val="22"/>
          <w:szCs w:val="22"/>
        </w:rPr>
        <w:t>are: adult social care reform white paper</w:t>
      </w:r>
      <w:r w:rsidR="00D812A6">
        <w:rPr>
          <w:rFonts w:ascii="Arial" w:hAnsi="Arial" w:cs="Arial"/>
          <w:sz w:val="22"/>
          <w:szCs w:val="22"/>
        </w:rPr>
        <w:t>,</w:t>
      </w:r>
      <w:r w:rsidRPr="00D370C3">
        <w:rPr>
          <w:rFonts w:ascii="Arial" w:hAnsi="Arial" w:cs="Arial"/>
          <w:sz w:val="22"/>
          <w:szCs w:val="22"/>
        </w:rPr>
        <w:t xml:space="preserve"> on 1</w:t>
      </w:r>
      <w:r w:rsidRPr="00D370C3">
        <w:rPr>
          <w:rFonts w:ascii="Arial" w:hAnsi="Arial" w:cs="Arial"/>
          <w:sz w:val="22"/>
          <w:szCs w:val="22"/>
          <w:vertAlign w:val="superscript"/>
        </w:rPr>
        <w:t>st</w:t>
      </w:r>
      <w:r w:rsidRPr="00D370C3">
        <w:rPr>
          <w:rFonts w:ascii="Arial" w:hAnsi="Arial" w:cs="Arial"/>
          <w:sz w:val="22"/>
          <w:szCs w:val="22"/>
        </w:rPr>
        <w:t xml:space="preserve"> December 2021 this statement sets out the position from a NWADASS point o</w:t>
      </w:r>
      <w:r w:rsidR="00D812A6">
        <w:rPr>
          <w:rFonts w:ascii="Arial" w:hAnsi="Arial" w:cs="Arial"/>
          <w:sz w:val="22"/>
          <w:szCs w:val="22"/>
        </w:rPr>
        <w:t>f</w:t>
      </w:r>
      <w:r w:rsidRPr="00D370C3">
        <w:rPr>
          <w:rFonts w:ascii="Arial" w:hAnsi="Arial" w:cs="Arial"/>
          <w:sz w:val="22"/>
          <w:szCs w:val="22"/>
        </w:rPr>
        <w:t xml:space="preserve"> view and how we will respond to the wider vision. It should be noted that th</w:t>
      </w:r>
      <w:r w:rsidR="008E442B" w:rsidRPr="00D370C3">
        <w:rPr>
          <w:rFonts w:ascii="Arial" w:hAnsi="Arial" w:cs="Arial"/>
          <w:sz w:val="22"/>
          <w:szCs w:val="22"/>
        </w:rPr>
        <w:t>e</w:t>
      </w:r>
      <w:r w:rsidRPr="00D370C3">
        <w:rPr>
          <w:rFonts w:ascii="Arial" w:hAnsi="Arial" w:cs="Arial"/>
          <w:sz w:val="22"/>
          <w:szCs w:val="22"/>
        </w:rPr>
        <w:t xml:space="preserve"> paper sits alongside </w:t>
      </w:r>
      <w:r w:rsidR="008E442B" w:rsidRPr="00D370C3">
        <w:rPr>
          <w:rFonts w:ascii="Arial" w:hAnsi="Arial" w:cs="Arial"/>
          <w:sz w:val="22"/>
          <w:szCs w:val="22"/>
        </w:rPr>
        <w:t>“</w:t>
      </w:r>
      <w:r w:rsidRPr="00D370C3">
        <w:rPr>
          <w:rFonts w:ascii="Arial" w:hAnsi="Arial" w:cs="Arial"/>
          <w:sz w:val="22"/>
          <w:szCs w:val="22"/>
        </w:rPr>
        <w:t xml:space="preserve">Build </w:t>
      </w:r>
      <w:r w:rsidR="00D812A6">
        <w:rPr>
          <w:rFonts w:ascii="Arial" w:hAnsi="Arial" w:cs="Arial"/>
          <w:sz w:val="22"/>
          <w:szCs w:val="22"/>
        </w:rPr>
        <w:t>B</w:t>
      </w:r>
      <w:r w:rsidRPr="00D370C3">
        <w:rPr>
          <w:rFonts w:ascii="Arial" w:hAnsi="Arial" w:cs="Arial"/>
          <w:sz w:val="22"/>
          <w:szCs w:val="22"/>
        </w:rPr>
        <w:t xml:space="preserve">ack </w:t>
      </w:r>
      <w:r w:rsidR="00D812A6">
        <w:rPr>
          <w:rFonts w:ascii="Arial" w:hAnsi="Arial" w:cs="Arial"/>
          <w:sz w:val="22"/>
          <w:szCs w:val="22"/>
        </w:rPr>
        <w:t>B</w:t>
      </w:r>
      <w:r w:rsidRPr="00D370C3">
        <w:rPr>
          <w:rFonts w:ascii="Arial" w:hAnsi="Arial" w:cs="Arial"/>
          <w:sz w:val="22"/>
          <w:szCs w:val="22"/>
        </w:rPr>
        <w:t>etter: our plan for health and social care</w:t>
      </w:r>
      <w:r w:rsidR="008E442B" w:rsidRPr="00D370C3">
        <w:rPr>
          <w:rFonts w:ascii="Arial" w:hAnsi="Arial" w:cs="Arial"/>
          <w:sz w:val="22"/>
          <w:szCs w:val="22"/>
        </w:rPr>
        <w:t>”</w:t>
      </w:r>
      <w:r w:rsidRPr="00D370C3">
        <w:rPr>
          <w:rFonts w:ascii="Arial" w:hAnsi="Arial" w:cs="Arial"/>
          <w:sz w:val="22"/>
          <w:szCs w:val="22"/>
        </w:rPr>
        <w:t xml:space="preserve"> which set out a range of measures, including reforming the way adult social care is paid for and funded. </w:t>
      </w:r>
      <w:r w:rsidR="00E50A3D" w:rsidRPr="00D370C3">
        <w:rPr>
          <w:rFonts w:ascii="Arial" w:hAnsi="Arial" w:cs="Arial"/>
          <w:sz w:val="22"/>
          <w:szCs w:val="22"/>
        </w:rPr>
        <w:t xml:space="preserve">This paper does not intend to </w:t>
      </w:r>
      <w:r w:rsidR="008E442B" w:rsidRPr="00D370C3">
        <w:rPr>
          <w:rFonts w:ascii="Arial" w:hAnsi="Arial" w:cs="Arial"/>
          <w:sz w:val="22"/>
          <w:szCs w:val="22"/>
        </w:rPr>
        <w:t xml:space="preserve">set out a summary of the paper but to briefly set out the NWADASS position statement </w:t>
      </w:r>
      <w:r w:rsidR="00A71655">
        <w:rPr>
          <w:rFonts w:ascii="Arial" w:hAnsi="Arial" w:cs="Arial"/>
          <w:sz w:val="22"/>
          <w:szCs w:val="22"/>
        </w:rPr>
        <w:t>and</w:t>
      </w:r>
      <w:r w:rsidR="008E442B" w:rsidRPr="00D370C3">
        <w:rPr>
          <w:rFonts w:ascii="Arial" w:hAnsi="Arial" w:cs="Arial"/>
          <w:sz w:val="22"/>
          <w:szCs w:val="22"/>
        </w:rPr>
        <w:t xml:space="preserve"> then to set out </w:t>
      </w:r>
      <w:r w:rsidR="00A71655">
        <w:rPr>
          <w:rFonts w:ascii="Arial" w:hAnsi="Arial" w:cs="Arial"/>
          <w:sz w:val="22"/>
          <w:szCs w:val="22"/>
        </w:rPr>
        <w:t xml:space="preserve">how we will continue to transform services and work towards </w:t>
      </w:r>
      <w:r w:rsidR="008E442B" w:rsidRPr="00D370C3">
        <w:rPr>
          <w:rFonts w:ascii="Arial" w:hAnsi="Arial" w:cs="Arial"/>
          <w:sz w:val="22"/>
          <w:szCs w:val="22"/>
        </w:rPr>
        <w:t xml:space="preserve">our ambition for local authorities in </w:t>
      </w:r>
      <w:r w:rsidR="00D812A6">
        <w:rPr>
          <w:rFonts w:ascii="Arial" w:hAnsi="Arial" w:cs="Arial"/>
          <w:sz w:val="22"/>
          <w:szCs w:val="22"/>
        </w:rPr>
        <w:t>the NW</w:t>
      </w:r>
      <w:r w:rsidR="008E442B" w:rsidRPr="00D370C3">
        <w:rPr>
          <w:rFonts w:ascii="Arial" w:hAnsi="Arial" w:cs="Arial"/>
          <w:sz w:val="22"/>
          <w:szCs w:val="22"/>
        </w:rPr>
        <w:t xml:space="preserve"> region.</w:t>
      </w:r>
    </w:p>
    <w:p w14:paraId="490AFD36" w14:textId="45A0DD9A" w:rsidR="008E442B" w:rsidRPr="00D370C3" w:rsidRDefault="008E442B" w:rsidP="00D370C3">
      <w:pPr>
        <w:pStyle w:val="NoSpacing"/>
        <w:jc w:val="both"/>
        <w:divId w:val="1497695324"/>
        <w:rPr>
          <w:rFonts w:ascii="Arial" w:hAnsi="Arial" w:cs="Arial"/>
          <w:sz w:val="22"/>
          <w:szCs w:val="22"/>
        </w:rPr>
      </w:pPr>
    </w:p>
    <w:p w14:paraId="2040D326" w14:textId="09F90A13" w:rsidR="008E442B" w:rsidRPr="00D370C3" w:rsidRDefault="008E442B" w:rsidP="00D370C3">
      <w:pPr>
        <w:jc w:val="both"/>
        <w:divId w:val="1497695324"/>
        <w:rPr>
          <w:rFonts w:ascii="Arial" w:hAnsi="Arial" w:cs="Arial"/>
          <w:sz w:val="22"/>
          <w:szCs w:val="22"/>
        </w:rPr>
      </w:pPr>
      <w:r w:rsidRPr="00D370C3">
        <w:rPr>
          <w:rFonts w:ascii="Arial" w:hAnsi="Arial" w:cs="Arial"/>
          <w:sz w:val="22"/>
          <w:szCs w:val="22"/>
        </w:rPr>
        <w:t>This statement is written in a spirit that recognises that Local Authorities</w:t>
      </w:r>
      <w:r w:rsidR="00BB7C3B">
        <w:rPr>
          <w:rFonts w:ascii="Arial" w:hAnsi="Arial" w:cs="Arial"/>
          <w:sz w:val="22"/>
          <w:szCs w:val="22"/>
        </w:rPr>
        <w:t xml:space="preserve"> (LAs)</w:t>
      </w:r>
      <w:r w:rsidRPr="00D370C3">
        <w:rPr>
          <w:rFonts w:ascii="Arial" w:hAnsi="Arial" w:cs="Arial"/>
          <w:sz w:val="22"/>
          <w:szCs w:val="22"/>
        </w:rPr>
        <w:t xml:space="preserve"> in the NW with responsibility for </w:t>
      </w:r>
      <w:r w:rsidR="00BB7C3B">
        <w:rPr>
          <w:rFonts w:ascii="Arial" w:hAnsi="Arial" w:cs="Arial"/>
          <w:sz w:val="22"/>
          <w:szCs w:val="22"/>
        </w:rPr>
        <w:t>s</w:t>
      </w:r>
      <w:r w:rsidRPr="00D370C3">
        <w:rPr>
          <w:rFonts w:ascii="Arial" w:hAnsi="Arial" w:cs="Arial"/>
          <w:sz w:val="22"/>
          <w:szCs w:val="22"/>
        </w:rPr>
        <w:t xml:space="preserve">ocial </w:t>
      </w:r>
      <w:r w:rsidR="00BB7C3B">
        <w:rPr>
          <w:rFonts w:ascii="Arial" w:hAnsi="Arial" w:cs="Arial"/>
          <w:sz w:val="22"/>
          <w:szCs w:val="22"/>
        </w:rPr>
        <w:t>c</w:t>
      </w:r>
      <w:r w:rsidRPr="00D370C3">
        <w:rPr>
          <w:rFonts w:ascii="Arial" w:hAnsi="Arial" w:cs="Arial"/>
          <w:sz w:val="22"/>
          <w:szCs w:val="22"/>
        </w:rPr>
        <w:t xml:space="preserve">are have proactively worked with </w:t>
      </w:r>
      <w:r w:rsidR="00D812A6">
        <w:rPr>
          <w:rFonts w:ascii="Arial" w:hAnsi="Arial" w:cs="Arial"/>
          <w:sz w:val="22"/>
          <w:szCs w:val="22"/>
        </w:rPr>
        <w:t xml:space="preserve">and </w:t>
      </w:r>
      <w:r w:rsidRPr="00D370C3">
        <w:rPr>
          <w:rFonts w:ascii="Arial" w:hAnsi="Arial" w:cs="Arial"/>
          <w:sz w:val="22"/>
          <w:szCs w:val="22"/>
        </w:rPr>
        <w:t xml:space="preserve">alongside partners in </w:t>
      </w:r>
      <w:r w:rsidR="00D812A6">
        <w:rPr>
          <w:rFonts w:ascii="Arial" w:hAnsi="Arial" w:cs="Arial"/>
          <w:sz w:val="22"/>
          <w:szCs w:val="22"/>
        </w:rPr>
        <w:t>h</w:t>
      </w:r>
      <w:r w:rsidRPr="00D370C3">
        <w:rPr>
          <w:rFonts w:ascii="Arial" w:hAnsi="Arial" w:cs="Arial"/>
          <w:sz w:val="22"/>
          <w:szCs w:val="22"/>
        </w:rPr>
        <w:t xml:space="preserve">ealth, the </w:t>
      </w:r>
      <w:r w:rsidR="00BB7C3B">
        <w:rPr>
          <w:rFonts w:ascii="Arial" w:hAnsi="Arial" w:cs="Arial"/>
          <w:sz w:val="22"/>
          <w:szCs w:val="22"/>
        </w:rPr>
        <w:t>Voluntary, Community, Faith and Social Enterprise (</w:t>
      </w:r>
      <w:r w:rsidRPr="00D370C3">
        <w:rPr>
          <w:rFonts w:ascii="Arial" w:hAnsi="Arial" w:cs="Arial"/>
          <w:sz w:val="22"/>
          <w:szCs w:val="22"/>
        </w:rPr>
        <w:t>VC</w:t>
      </w:r>
      <w:r w:rsidR="00D812A6">
        <w:rPr>
          <w:rFonts w:ascii="Arial" w:hAnsi="Arial" w:cs="Arial"/>
          <w:sz w:val="22"/>
          <w:szCs w:val="22"/>
        </w:rPr>
        <w:t>F</w:t>
      </w:r>
      <w:r w:rsidRPr="00D370C3">
        <w:rPr>
          <w:rFonts w:ascii="Arial" w:hAnsi="Arial" w:cs="Arial"/>
          <w:sz w:val="22"/>
          <w:szCs w:val="22"/>
        </w:rPr>
        <w:t>SE</w:t>
      </w:r>
      <w:r w:rsidR="00BB7C3B">
        <w:rPr>
          <w:rFonts w:ascii="Arial" w:hAnsi="Arial" w:cs="Arial"/>
          <w:sz w:val="22"/>
          <w:szCs w:val="22"/>
        </w:rPr>
        <w:t>) sectors</w:t>
      </w:r>
      <w:r w:rsidRPr="00D370C3">
        <w:rPr>
          <w:rFonts w:ascii="Arial" w:hAnsi="Arial" w:cs="Arial"/>
          <w:sz w:val="22"/>
          <w:szCs w:val="22"/>
        </w:rPr>
        <w:t xml:space="preserve">, </w:t>
      </w:r>
      <w:r w:rsidR="00D812A6">
        <w:rPr>
          <w:rFonts w:ascii="Arial" w:hAnsi="Arial" w:cs="Arial"/>
          <w:sz w:val="22"/>
          <w:szCs w:val="22"/>
        </w:rPr>
        <w:t>h</w:t>
      </w:r>
      <w:r w:rsidRPr="00D370C3">
        <w:rPr>
          <w:rFonts w:ascii="Arial" w:hAnsi="Arial" w:cs="Arial"/>
          <w:sz w:val="22"/>
          <w:szCs w:val="22"/>
        </w:rPr>
        <w:t xml:space="preserve">ousing and </w:t>
      </w:r>
      <w:r w:rsidR="00D812A6">
        <w:rPr>
          <w:rFonts w:ascii="Arial" w:hAnsi="Arial" w:cs="Arial"/>
          <w:sz w:val="22"/>
          <w:szCs w:val="22"/>
        </w:rPr>
        <w:t>s</w:t>
      </w:r>
      <w:r w:rsidRPr="00D370C3">
        <w:rPr>
          <w:rFonts w:ascii="Arial" w:hAnsi="Arial" w:cs="Arial"/>
          <w:sz w:val="22"/>
          <w:szCs w:val="22"/>
        </w:rPr>
        <w:t xml:space="preserve">ocial </w:t>
      </w:r>
      <w:r w:rsidR="00D812A6">
        <w:rPr>
          <w:rFonts w:ascii="Arial" w:hAnsi="Arial" w:cs="Arial"/>
          <w:sz w:val="22"/>
          <w:szCs w:val="22"/>
        </w:rPr>
        <w:t>c</w:t>
      </w:r>
      <w:r w:rsidRPr="00D370C3">
        <w:rPr>
          <w:rFonts w:ascii="Arial" w:hAnsi="Arial" w:cs="Arial"/>
          <w:sz w:val="22"/>
          <w:szCs w:val="22"/>
        </w:rPr>
        <w:t xml:space="preserve">are </w:t>
      </w:r>
      <w:r w:rsidR="00D812A6">
        <w:rPr>
          <w:rFonts w:ascii="Arial" w:hAnsi="Arial" w:cs="Arial"/>
          <w:sz w:val="22"/>
          <w:szCs w:val="22"/>
        </w:rPr>
        <w:t>p</w:t>
      </w:r>
      <w:r w:rsidRPr="00D370C3">
        <w:rPr>
          <w:rFonts w:ascii="Arial" w:hAnsi="Arial" w:cs="Arial"/>
          <w:sz w:val="22"/>
          <w:szCs w:val="22"/>
        </w:rPr>
        <w:t xml:space="preserve">roviders to develop new ways of working and manage demand in </w:t>
      </w:r>
      <w:r w:rsidR="00D812A6">
        <w:rPr>
          <w:rFonts w:ascii="Arial" w:hAnsi="Arial" w:cs="Arial"/>
          <w:sz w:val="22"/>
          <w:szCs w:val="22"/>
        </w:rPr>
        <w:t xml:space="preserve">a </w:t>
      </w:r>
      <w:r w:rsidRPr="00D370C3">
        <w:rPr>
          <w:rFonts w:ascii="Arial" w:hAnsi="Arial" w:cs="Arial"/>
          <w:sz w:val="22"/>
          <w:szCs w:val="22"/>
        </w:rPr>
        <w:t xml:space="preserve">rapidly changing systems across </w:t>
      </w:r>
      <w:r w:rsidR="00D812A6">
        <w:rPr>
          <w:rFonts w:ascii="Arial" w:hAnsi="Arial" w:cs="Arial"/>
          <w:sz w:val="22"/>
          <w:szCs w:val="22"/>
        </w:rPr>
        <w:t>the</w:t>
      </w:r>
      <w:r w:rsidRPr="00D370C3">
        <w:rPr>
          <w:rFonts w:ascii="Arial" w:hAnsi="Arial" w:cs="Arial"/>
          <w:sz w:val="22"/>
          <w:szCs w:val="22"/>
        </w:rPr>
        <w:t xml:space="preserve"> region</w:t>
      </w:r>
      <w:r w:rsidR="00D812A6">
        <w:rPr>
          <w:rFonts w:ascii="Arial" w:hAnsi="Arial" w:cs="Arial"/>
          <w:sz w:val="22"/>
          <w:szCs w:val="22"/>
        </w:rPr>
        <w:t>.</w:t>
      </w:r>
    </w:p>
    <w:p w14:paraId="71F11066" w14:textId="77777777" w:rsidR="008E442B" w:rsidRPr="00D370C3" w:rsidRDefault="008E442B" w:rsidP="00D370C3">
      <w:pPr>
        <w:jc w:val="both"/>
        <w:divId w:val="1497695324"/>
        <w:rPr>
          <w:rFonts w:ascii="Arial" w:hAnsi="Arial" w:cs="Arial"/>
          <w:sz w:val="22"/>
          <w:szCs w:val="22"/>
        </w:rPr>
      </w:pPr>
    </w:p>
    <w:p w14:paraId="480F10B7" w14:textId="23C115BF" w:rsidR="008E442B" w:rsidRDefault="008E442B" w:rsidP="00D370C3">
      <w:pPr>
        <w:jc w:val="both"/>
        <w:divId w:val="1497695324"/>
        <w:rPr>
          <w:rFonts w:ascii="Arial" w:hAnsi="Arial" w:cs="Arial"/>
          <w:sz w:val="22"/>
          <w:szCs w:val="22"/>
        </w:rPr>
      </w:pPr>
      <w:r w:rsidRPr="00D370C3">
        <w:rPr>
          <w:rFonts w:ascii="Arial" w:hAnsi="Arial" w:cs="Arial"/>
          <w:sz w:val="22"/>
          <w:szCs w:val="22"/>
        </w:rPr>
        <w:t>We also wish to confirm that NWADASS also has a clear commitment to sector led improvement and has and will continue to use this to drive better outcomes across the region.</w:t>
      </w:r>
    </w:p>
    <w:p w14:paraId="416C053F" w14:textId="77777777" w:rsidR="00034E18" w:rsidRPr="00D370C3" w:rsidRDefault="00034E18" w:rsidP="00D370C3">
      <w:pPr>
        <w:jc w:val="both"/>
        <w:divId w:val="1497695324"/>
        <w:rPr>
          <w:rFonts w:ascii="Arial" w:hAnsi="Arial" w:cs="Arial"/>
          <w:sz w:val="22"/>
          <w:szCs w:val="22"/>
        </w:rPr>
      </w:pPr>
    </w:p>
    <w:p w14:paraId="7C3AEC3B" w14:textId="61C117B1" w:rsidR="008E442B" w:rsidRPr="00D370C3" w:rsidRDefault="008E442B" w:rsidP="00AE41F5">
      <w:pPr>
        <w:pStyle w:val="ListParagraph"/>
        <w:numPr>
          <w:ilvl w:val="0"/>
          <w:numId w:val="2"/>
        </w:numPr>
        <w:jc w:val="both"/>
        <w:divId w:val="1497695324"/>
        <w:rPr>
          <w:rStyle w:val="Hyperlink"/>
          <w:rFonts w:ascii="Arial" w:hAnsi="Arial" w:cs="Arial"/>
          <w:b/>
          <w:bCs/>
          <w:color w:val="000000" w:themeColor="text1"/>
          <w:sz w:val="22"/>
          <w:szCs w:val="22"/>
        </w:rPr>
      </w:pPr>
      <w:r w:rsidRPr="00D370C3">
        <w:rPr>
          <w:rFonts w:ascii="Arial" w:hAnsi="Arial" w:cs="Arial"/>
          <w:b/>
          <w:bCs/>
          <w:color w:val="000000" w:themeColor="text1"/>
          <w:sz w:val="22"/>
          <w:szCs w:val="22"/>
        </w:rPr>
        <w:t xml:space="preserve">The ASC White Paper </w:t>
      </w:r>
      <w:hyperlink w:history="1">
        <w:r w:rsidR="00437C33" w:rsidRPr="00880021">
          <w:rPr>
            <w:rStyle w:val="Hyperlink"/>
            <w:rFonts w:ascii="Arial" w:hAnsi="Arial" w:cs="Arial"/>
            <w:b/>
            <w:bCs/>
            <w:sz w:val="22"/>
            <w:szCs w:val="22"/>
          </w:rPr>
          <w:t>People at the Heart of Care: adult social care reform white paper - GOV.UK (www.gov.uk)</w:t>
        </w:r>
      </w:hyperlink>
    </w:p>
    <w:p w14:paraId="56DBFC96" w14:textId="7AE47E99" w:rsidR="008E442B" w:rsidRPr="00D370C3" w:rsidRDefault="008E442B" w:rsidP="00D370C3">
      <w:pPr>
        <w:jc w:val="both"/>
        <w:divId w:val="1497695324"/>
        <w:rPr>
          <w:rStyle w:val="Hyperlink"/>
          <w:rFonts w:ascii="Arial" w:hAnsi="Arial" w:cs="Arial"/>
          <w:b/>
          <w:bCs/>
          <w:sz w:val="22"/>
          <w:szCs w:val="22"/>
        </w:rPr>
      </w:pPr>
    </w:p>
    <w:p w14:paraId="7A3535F9" w14:textId="7E665AE5" w:rsidR="008E442B" w:rsidRPr="00D370C3" w:rsidRDefault="008E442B" w:rsidP="00D370C3">
      <w:pPr>
        <w:pStyle w:val="NoSpacing"/>
        <w:jc w:val="both"/>
        <w:divId w:val="1497695324"/>
        <w:rPr>
          <w:rFonts w:ascii="Arial" w:hAnsi="Arial" w:cs="Arial"/>
          <w:sz w:val="22"/>
          <w:szCs w:val="22"/>
        </w:rPr>
      </w:pPr>
      <w:r w:rsidRPr="00D370C3">
        <w:rPr>
          <w:rFonts w:ascii="Arial" w:hAnsi="Arial" w:cs="Arial"/>
          <w:sz w:val="22"/>
          <w:szCs w:val="22"/>
        </w:rPr>
        <w:t xml:space="preserve">The ASC </w:t>
      </w:r>
      <w:r w:rsidR="00034E18">
        <w:rPr>
          <w:rFonts w:ascii="Arial" w:hAnsi="Arial" w:cs="Arial"/>
          <w:sz w:val="22"/>
          <w:szCs w:val="22"/>
        </w:rPr>
        <w:t>W</w:t>
      </w:r>
      <w:r w:rsidRPr="00D370C3">
        <w:rPr>
          <w:rFonts w:ascii="Arial" w:hAnsi="Arial" w:cs="Arial"/>
          <w:sz w:val="22"/>
          <w:szCs w:val="22"/>
        </w:rPr>
        <w:t xml:space="preserve">hite </w:t>
      </w:r>
      <w:r w:rsidR="00034E18">
        <w:rPr>
          <w:rFonts w:ascii="Arial" w:hAnsi="Arial" w:cs="Arial"/>
          <w:sz w:val="22"/>
          <w:szCs w:val="22"/>
        </w:rPr>
        <w:t>P</w:t>
      </w:r>
      <w:r w:rsidRPr="00D370C3">
        <w:rPr>
          <w:rFonts w:ascii="Arial" w:hAnsi="Arial" w:cs="Arial"/>
          <w:sz w:val="22"/>
          <w:szCs w:val="22"/>
        </w:rPr>
        <w:t>aper sets out a 10-year vision for care and support in England and is based around three key objectives:</w:t>
      </w:r>
    </w:p>
    <w:p w14:paraId="666479E8" w14:textId="77777777" w:rsidR="008E442B" w:rsidRPr="00D370C3" w:rsidRDefault="008E442B" w:rsidP="00D370C3">
      <w:pPr>
        <w:pStyle w:val="NoSpacing"/>
        <w:jc w:val="both"/>
        <w:divId w:val="1497695324"/>
        <w:rPr>
          <w:rFonts w:ascii="Arial" w:hAnsi="Arial" w:cs="Arial"/>
          <w:sz w:val="22"/>
          <w:szCs w:val="22"/>
        </w:rPr>
      </w:pPr>
    </w:p>
    <w:p w14:paraId="37A59B37" w14:textId="77777777" w:rsidR="008E442B" w:rsidRPr="00D370C3" w:rsidRDefault="008E442B" w:rsidP="00AE41F5">
      <w:pPr>
        <w:pStyle w:val="NoSpacing"/>
        <w:numPr>
          <w:ilvl w:val="0"/>
          <w:numId w:val="1"/>
        </w:numPr>
        <w:jc w:val="both"/>
        <w:divId w:val="1497695324"/>
        <w:rPr>
          <w:rFonts w:ascii="Arial" w:hAnsi="Arial" w:cs="Arial"/>
          <w:sz w:val="22"/>
          <w:szCs w:val="22"/>
        </w:rPr>
      </w:pPr>
      <w:r w:rsidRPr="00D370C3">
        <w:rPr>
          <w:rFonts w:ascii="Arial" w:hAnsi="Arial" w:cs="Arial"/>
          <w:sz w:val="22"/>
          <w:szCs w:val="22"/>
        </w:rPr>
        <w:t>People have choice, control and support to live independent lives</w:t>
      </w:r>
    </w:p>
    <w:p w14:paraId="67404FF7" w14:textId="77777777" w:rsidR="008E442B" w:rsidRPr="00D370C3" w:rsidRDefault="008E442B" w:rsidP="00AE41F5">
      <w:pPr>
        <w:pStyle w:val="NoSpacing"/>
        <w:numPr>
          <w:ilvl w:val="0"/>
          <w:numId w:val="1"/>
        </w:numPr>
        <w:jc w:val="both"/>
        <w:divId w:val="1497695324"/>
        <w:rPr>
          <w:rFonts w:ascii="Arial" w:hAnsi="Arial" w:cs="Arial"/>
          <w:sz w:val="22"/>
          <w:szCs w:val="22"/>
        </w:rPr>
      </w:pPr>
      <w:r w:rsidRPr="00D370C3">
        <w:rPr>
          <w:rFonts w:ascii="Arial" w:hAnsi="Arial" w:cs="Arial"/>
          <w:sz w:val="22"/>
          <w:szCs w:val="22"/>
        </w:rPr>
        <w:t>People can access outstanding quality and tailored care and support</w:t>
      </w:r>
    </w:p>
    <w:p w14:paraId="29489F68" w14:textId="77777777" w:rsidR="008E442B" w:rsidRPr="00D370C3" w:rsidRDefault="008E442B" w:rsidP="00AE41F5">
      <w:pPr>
        <w:pStyle w:val="NoSpacing"/>
        <w:numPr>
          <w:ilvl w:val="0"/>
          <w:numId w:val="1"/>
        </w:numPr>
        <w:jc w:val="both"/>
        <w:divId w:val="1497695324"/>
        <w:rPr>
          <w:rFonts w:ascii="Arial" w:hAnsi="Arial" w:cs="Arial"/>
          <w:sz w:val="22"/>
          <w:szCs w:val="22"/>
        </w:rPr>
      </w:pPr>
      <w:r w:rsidRPr="00D370C3">
        <w:rPr>
          <w:rFonts w:ascii="Arial" w:hAnsi="Arial" w:cs="Arial"/>
          <w:sz w:val="22"/>
          <w:szCs w:val="22"/>
        </w:rPr>
        <w:t>People find adult social care fair and accessible</w:t>
      </w:r>
    </w:p>
    <w:p w14:paraId="2AD9A254" w14:textId="77777777" w:rsidR="008E442B" w:rsidRPr="00D370C3" w:rsidRDefault="008E442B" w:rsidP="00D370C3">
      <w:pPr>
        <w:jc w:val="both"/>
        <w:divId w:val="1497695324"/>
        <w:rPr>
          <w:rStyle w:val="Hyperlink"/>
          <w:rFonts w:ascii="Arial" w:hAnsi="Arial" w:cs="Arial"/>
          <w:b/>
          <w:bCs/>
          <w:sz w:val="22"/>
          <w:szCs w:val="22"/>
        </w:rPr>
      </w:pPr>
    </w:p>
    <w:p w14:paraId="54D4C761" w14:textId="47BA20FC" w:rsidR="003D084B" w:rsidRDefault="008E442B" w:rsidP="00D370C3">
      <w:pPr>
        <w:pStyle w:val="NoSpacing"/>
        <w:jc w:val="both"/>
        <w:divId w:val="1497695324"/>
        <w:rPr>
          <w:rFonts w:ascii="Arial" w:hAnsi="Arial" w:cs="Arial"/>
          <w:sz w:val="22"/>
          <w:szCs w:val="22"/>
        </w:rPr>
      </w:pPr>
      <w:r w:rsidRPr="00D370C3">
        <w:rPr>
          <w:rFonts w:ascii="Arial" w:hAnsi="Arial" w:cs="Arial"/>
          <w:sz w:val="22"/>
          <w:szCs w:val="22"/>
        </w:rPr>
        <w:t xml:space="preserve">It recognises that social care is at the heart of our communities, </w:t>
      </w:r>
      <w:r w:rsidR="00034E18">
        <w:rPr>
          <w:rFonts w:ascii="Arial" w:hAnsi="Arial" w:cs="Arial"/>
          <w:sz w:val="22"/>
          <w:szCs w:val="22"/>
        </w:rPr>
        <w:t xml:space="preserve">the sector </w:t>
      </w:r>
      <w:r w:rsidRPr="00D370C3">
        <w:rPr>
          <w:rFonts w:ascii="Arial" w:hAnsi="Arial" w:cs="Arial"/>
          <w:sz w:val="22"/>
          <w:szCs w:val="22"/>
        </w:rPr>
        <w:t xml:space="preserve">focuses on prevention </w:t>
      </w:r>
      <w:r w:rsidR="00034E18">
        <w:rPr>
          <w:rFonts w:ascii="Arial" w:hAnsi="Arial" w:cs="Arial"/>
          <w:sz w:val="22"/>
          <w:szCs w:val="22"/>
        </w:rPr>
        <w:t xml:space="preserve">and </w:t>
      </w:r>
      <w:r w:rsidRPr="00D370C3">
        <w:rPr>
          <w:rFonts w:ascii="Arial" w:hAnsi="Arial" w:cs="Arial"/>
          <w:sz w:val="22"/>
          <w:szCs w:val="22"/>
        </w:rPr>
        <w:t xml:space="preserve">early intervention </w:t>
      </w:r>
      <w:r w:rsidR="00034E18">
        <w:rPr>
          <w:rFonts w:ascii="Arial" w:hAnsi="Arial" w:cs="Arial"/>
          <w:sz w:val="22"/>
          <w:szCs w:val="22"/>
        </w:rPr>
        <w:t>which</w:t>
      </w:r>
      <w:r w:rsidRPr="00D370C3">
        <w:rPr>
          <w:rFonts w:ascii="Arial" w:hAnsi="Arial" w:cs="Arial"/>
          <w:sz w:val="22"/>
          <w:szCs w:val="22"/>
        </w:rPr>
        <w:t xml:space="preserve"> demonstrates the size and nature of social care</w:t>
      </w:r>
      <w:r w:rsidR="00034E18">
        <w:rPr>
          <w:rFonts w:ascii="Arial" w:hAnsi="Arial" w:cs="Arial"/>
          <w:sz w:val="22"/>
          <w:szCs w:val="22"/>
        </w:rPr>
        <w:t xml:space="preserve">. </w:t>
      </w:r>
      <w:r w:rsidRPr="00D370C3">
        <w:rPr>
          <w:rFonts w:ascii="Arial" w:hAnsi="Arial" w:cs="Arial"/>
          <w:sz w:val="22"/>
          <w:szCs w:val="22"/>
        </w:rPr>
        <w:t xml:space="preserve"> </w:t>
      </w:r>
      <w:r w:rsidR="003D084B">
        <w:rPr>
          <w:rFonts w:ascii="Arial" w:hAnsi="Arial" w:cs="Arial"/>
          <w:sz w:val="22"/>
          <w:szCs w:val="22"/>
        </w:rPr>
        <w:t>It</w:t>
      </w:r>
      <w:r w:rsidRPr="00D370C3">
        <w:rPr>
          <w:rFonts w:ascii="Arial" w:hAnsi="Arial" w:cs="Arial"/>
          <w:sz w:val="22"/>
          <w:szCs w:val="22"/>
        </w:rPr>
        <w:t xml:space="preserve"> is about all adults and identifies the wide range of activities and settings underpinning social </w:t>
      </w:r>
      <w:r w:rsidR="003D084B" w:rsidRPr="00D370C3">
        <w:rPr>
          <w:rFonts w:ascii="Arial" w:hAnsi="Arial" w:cs="Arial"/>
          <w:sz w:val="22"/>
          <w:szCs w:val="22"/>
        </w:rPr>
        <w:t>care recognising</w:t>
      </w:r>
      <w:r w:rsidR="003D084B">
        <w:rPr>
          <w:rFonts w:ascii="Arial" w:hAnsi="Arial" w:cs="Arial"/>
          <w:sz w:val="22"/>
          <w:szCs w:val="22"/>
        </w:rPr>
        <w:t xml:space="preserve"> </w:t>
      </w:r>
      <w:r w:rsidRPr="00D370C3">
        <w:rPr>
          <w:rFonts w:ascii="Arial" w:hAnsi="Arial" w:cs="Arial"/>
          <w:sz w:val="22"/>
          <w:szCs w:val="22"/>
        </w:rPr>
        <w:t xml:space="preserve">that the care workforce is our biggest asset. </w:t>
      </w:r>
    </w:p>
    <w:p w14:paraId="31ACD00C" w14:textId="77777777" w:rsidR="003D084B" w:rsidRDefault="003D084B" w:rsidP="00D370C3">
      <w:pPr>
        <w:pStyle w:val="NoSpacing"/>
        <w:jc w:val="both"/>
        <w:divId w:val="1497695324"/>
        <w:rPr>
          <w:rFonts w:ascii="Arial" w:hAnsi="Arial" w:cs="Arial"/>
          <w:sz w:val="22"/>
          <w:szCs w:val="22"/>
        </w:rPr>
      </w:pPr>
    </w:p>
    <w:p w14:paraId="50C9E696" w14:textId="30C23E5E" w:rsidR="00D370C3" w:rsidRPr="00D370C3" w:rsidRDefault="008E442B" w:rsidP="00D370C3">
      <w:pPr>
        <w:pStyle w:val="NoSpacing"/>
        <w:jc w:val="both"/>
        <w:divId w:val="1497695324"/>
        <w:rPr>
          <w:rFonts w:ascii="Arial" w:hAnsi="Arial" w:cs="Arial"/>
          <w:sz w:val="22"/>
          <w:szCs w:val="22"/>
        </w:rPr>
      </w:pPr>
      <w:r w:rsidRPr="00D370C3">
        <w:rPr>
          <w:rFonts w:ascii="Arial" w:hAnsi="Arial" w:cs="Arial"/>
          <w:sz w:val="22"/>
          <w:szCs w:val="22"/>
        </w:rPr>
        <w:t xml:space="preserve">It also recognises </w:t>
      </w:r>
      <w:r w:rsidR="00437C33" w:rsidRPr="00D370C3">
        <w:rPr>
          <w:rFonts w:ascii="Arial" w:hAnsi="Arial" w:cs="Arial"/>
          <w:sz w:val="22"/>
          <w:szCs w:val="22"/>
        </w:rPr>
        <w:t>the contribution</w:t>
      </w:r>
      <w:r w:rsidRPr="00D370C3">
        <w:rPr>
          <w:rFonts w:ascii="Arial" w:hAnsi="Arial" w:cs="Arial"/>
          <w:sz w:val="22"/>
          <w:szCs w:val="22"/>
        </w:rPr>
        <w:t xml:space="preserve"> of unpaid carers</w:t>
      </w:r>
      <w:r w:rsidR="003D084B">
        <w:rPr>
          <w:rFonts w:ascii="Arial" w:hAnsi="Arial" w:cs="Arial"/>
          <w:sz w:val="22"/>
          <w:szCs w:val="22"/>
        </w:rPr>
        <w:t xml:space="preserve"> as well as</w:t>
      </w:r>
      <w:r w:rsidR="00D370C3" w:rsidRPr="00D370C3">
        <w:rPr>
          <w:rFonts w:ascii="Arial" w:hAnsi="Arial" w:cs="Arial"/>
          <w:sz w:val="22"/>
          <w:szCs w:val="22"/>
        </w:rPr>
        <w:t xml:space="preserve"> the individual and the crucial importance of a person</w:t>
      </w:r>
      <w:r w:rsidR="00802448">
        <w:rPr>
          <w:rFonts w:ascii="Arial" w:hAnsi="Arial" w:cs="Arial"/>
          <w:sz w:val="22"/>
          <w:szCs w:val="22"/>
        </w:rPr>
        <w:t>-</w:t>
      </w:r>
      <w:r w:rsidR="00D370C3" w:rsidRPr="00D370C3">
        <w:rPr>
          <w:rFonts w:ascii="Arial" w:hAnsi="Arial" w:cs="Arial"/>
          <w:sz w:val="22"/>
          <w:szCs w:val="22"/>
        </w:rPr>
        <w:t>centred approaches</w:t>
      </w:r>
      <w:r w:rsidR="003D084B">
        <w:rPr>
          <w:rFonts w:ascii="Arial" w:hAnsi="Arial" w:cs="Arial"/>
          <w:sz w:val="22"/>
          <w:szCs w:val="22"/>
        </w:rPr>
        <w:t xml:space="preserve">, which </w:t>
      </w:r>
      <w:r w:rsidR="00D370C3" w:rsidRPr="00D370C3">
        <w:rPr>
          <w:rFonts w:ascii="Arial" w:hAnsi="Arial" w:cs="Arial"/>
          <w:sz w:val="22"/>
          <w:szCs w:val="22"/>
        </w:rPr>
        <w:t>sets out the importance of people living well at home</w:t>
      </w:r>
      <w:r w:rsidR="003D084B">
        <w:rPr>
          <w:rFonts w:ascii="Arial" w:hAnsi="Arial" w:cs="Arial"/>
          <w:sz w:val="22"/>
          <w:szCs w:val="22"/>
        </w:rPr>
        <w:t>.</w:t>
      </w:r>
      <w:r w:rsidRPr="00D370C3">
        <w:rPr>
          <w:rFonts w:ascii="Arial" w:hAnsi="Arial" w:cs="Arial"/>
          <w:sz w:val="22"/>
          <w:szCs w:val="22"/>
        </w:rPr>
        <w:t xml:space="preserve"> It is also clear that </w:t>
      </w:r>
      <w:r w:rsidR="00D370C3" w:rsidRPr="00D370C3">
        <w:rPr>
          <w:rFonts w:ascii="Arial" w:hAnsi="Arial" w:cs="Arial"/>
          <w:sz w:val="22"/>
          <w:szCs w:val="22"/>
        </w:rPr>
        <w:t xml:space="preserve">local </w:t>
      </w:r>
      <w:r w:rsidRPr="00D370C3">
        <w:rPr>
          <w:rFonts w:ascii="Arial" w:hAnsi="Arial" w:cs="Arial"/>
          <w:sz w:val="22"/>
          <w:szCs w:val="22"/>
        </w:rPr>
        <w:t>a</w:t>
      </w:r>
      <w:r w:rsidR="00D370C3" w:rsidRPr="00D370C3">
        <w:rPr>
          <w:rFonts w:ascii="Arial" w:hAnsi="Arial" w:cs="Arial"/>
          <w:sz w:val="22"/>
          <w:szCs w:val="22"/>
        </w:rPr>
        <w:t>uthorities</w:t>
      </w:r>
      <w:r w:rsidRPr="00D370C3">
        <w:rPr>
          <w:rFonts w:ascii="Arial" w:hAnsi="Arial" w:cs="Arial"/>
          <w:sz w:val="22"/>
          <w:szCs w:val="22"/>
        </w:rPr>
        <w:t xml:space="preserve">, </w:t>
      </w:r>
      <w:r w:rsidR="00BC695D" w:rsidRPr="00D370C3">
        <w:rPr>
          <w:rFonts w:ascii="Arial" w:hAnsi="Arial" w:cs="Arial"/>
          <w:sz w:val="22"/>
          <w:szCs w:val="22"/>
        </w:rPr>
        <w:t>providers,</w:t>
      </w:r>
      <w:r w:rsidRPr="00D370C3">
        <w:rPr>
          <w:rFonts w:ascii="Arial" w:hAnsi="Arial" w:cs="Arial"/>
          <w:sz w:val="22"/>
          <w:szCs w:val="22"/>
        </w:rPr>
        <w:t xml:space="preserve"> and the wider sector have been working to transform services for many years and there are numerous examples of good practice across the country. </w:t>
      </w:r>
      <w:r w:rsidR="00D370C3" w:rsidRPr="00D370C3">
        <w:rPr>
          <w:rFonts w:ascii="Arial" w:hAnsi="Arial" w:cs="Arial"/>
          <w:sz w:val="22"/>
          <w:szCs w:val="22"/>
        </w:rPr>
        <w:t>Whilst the vision and language in the paper is not new it does demonstrate that there is a wide consensus over what good ASC looks like and that should be welcomed</w:t>
      </w:r>
      <w:r w:rsidR="003D084B">
        <w:rPr>
          <w:rFonts w:ascii="Arial" w:hAnsi="Arial" w:cs="Arial"/>
          <w:sz w:val="22"/>
          <w:szCs w:val="22"/>
        </w:rPr>
        <w:t>.</w:t>
      </w:r>
    </w:p>
    <w:p w14:paraId="1102E012" w14:textId="6C9FFAAE" w:rsidR="00D370C3" w:rsidRPr="00D370C3" w:rsidRDefault="00D370C3" w:rsidP="00D370C3">
      <w:pPr>
        <w:pStyle w:val="NoSpacing"/>
        <w:jc w:val="both"/>
        <w:divId w:val="1497695324"/>
        <w:rPr>
          <w:rFonts w:ascii="Arial" w:hAnsi="Arial" w:cs="Arial"/>
          <w:sz w:val="22"/>
          <w:szCs w:val="22"/>
        </w:rPr>
      </w:pPr>
    </w:p>
    <w:p w14:paraId="3408C3A5" w14:textId="4A904BFF" w:rsidR="008E442B" w:rsidRPr="00D370C3" w:rsidRDefault="008E442B" w:rsidP="00D370C3">
      <w:pPr>
        <w:pStyle w:val="NoSpacing"/>
        <w:jc w:val="both"/>
        <w:divId w:val="1497695324"/>
        <w:rPr>
          <w:rFonts w:ascii="Arial" w:hAnsi="Arial" w:cs="Arial"/>
          <w:sz w:val="22"/>
          <w:szCs w:val="22"/>
        </w:rPr>
      </w:pPr>
      <w:r w:rsidRPr="00D370C3">
        <w:rPr>
          <w:rFonts w:ascii="Arial" w:hAnsi="Arial" w:cs="Arial"/>
          <w:sz w:val="22"/>
          <w:szCs w:val="22"/>
        </w:rPr>
        <w:t>There is a welcome focus on housing, with £300 million to help develop new supported housing options, a new ‘handy</w:t>
      </w:r>
      <w:r w:rsidR="003D084B">
        <w:rPr>
          <w:rFonts w:ascii="Arial" w:hAnsi="Arial" w:cs="Arial"/>
          <w:sz w:val="22"/>
          <w:szCs w:val="22"/>
        </w:rPr>
        <w:t>-</w:t>
      </w:r>
      <w:r w:rsidRPr="00D370C3">
        <w:rPr>
          <w:rFonts w:ascii="Arial" w:hAnsi="Arial" w:cs="Arial"/>
          <w:sz w:val="22"/>
          <w:szCs w:val="22"/>
        </w:rPr>
        <w:t xml:space="preserve">person’ service and more money for Disabled Facilities Grants. There’s also £150 million to drive greater adoption of technology and small pots of money to improve services for carers (£25 million), improve local innovation (£30 million), and improve planning (£70 million). </w:t>
      </w:r>
    </w:p>
    <w:p w14:paraId="4F466516" w14:textId="5342E991" w:rsidR="008E442B" w:rsidRDefault="008E442B" w:rsidP="00D370C3">
      <w:pPr>
        <w:pStyle w:val="NoSpacing"/>
        <w:jc w:val="both"/>
        <w:divId w:val="1497695324"/>
        <w:rPr>
          <w:rFonts w:ascii="Arial" w:hAnsi="Arial" w:cs="Arial"/>
          <w:sz w:val="22"/>
          <w:szCs w:val="22"/>
        </w:rPr>
      </w:pPr>
    </w:p>
    <w:p w14:paraId="5AA0D628" w14:textId="770C4BCB" w:rsidR="008E442B" w:rsidRDefault="008E442B" w:rsidP="00D370C3">
      <w:pPr>
        <w:pStyle w:val="NoSpacing"/>
        <w:jc w:val="both"/>
        <w:divId w:val="1497695324"/>
        <w:rPr>
          <w:rFonts w:ascii="Arial" w:hAnsi="Arial" w:cs="Arial"/>
          <w:sz w:val="22"/>
          <w:szCs w:val="22"/>
        </w:rPr>
      </w:pPr>
    </w:p>
    <w:p w14:paraId="2DC49C90" w14:textId="6AB716DA" w:rsidR="00EE4193" w:rsidRDefault="00EE4193" w:rsidP="00D370C3">
      <w:pPr>
        <w:pStyle w:val="NoSpacing"/>
        <w:jc w:val="both"/>
        <w:divId w:val="1497695324"/>
        <w:rPr>
          <w:rFonts w:ascii="Arial" w:hAnsi="Arial" w:cs="Arial"/>
          <w:sz w:val="22"/>
          <w:szCs w:val="22"/>
        </w:rPr>
      </w:pPr>
    </w:p>
    <w:p w14:paraId="0CF4A189" w14:textId="1FE5AD4F" w:rsidR="00EE4193" w:rsidRDefault="00EE4193" w:rsidP="00D370C3">
      <w:pPr>
        <w:pStyle w:val="NoSpacing"/>
        <w:jc w:val="both"/>
        <w:divId w:val="1497695324"/>
        <w:rPr>
          <w:rFonts w:ascii="Arial" w:hAnsi="Arial" w:cs="Arial"/>
          <w:sz w:val="22"/>
          <w:szCs w:val="22"/>
        </w:rPr>
      </w:pPr>
    </w:p>
    <w:p w14:paraId="49366D71" w14:textId="77777777" w:rsidR="00EE4193" w:rsidRPr="00D370C3" w:rsidRDefault="00EE4193" w:rsidP="00D370C3">
      <w:pPr>
        <w:pStyle w:val="NoSpacing"/>
        <w:jc w:val="both"/>
        <w:divId w:val="1497695324"/>
        <w:rPr>
          <w:rFonts w:ascii="Arial" w:hAnsi="Arial" w:cs="Arial"/>
          <w:sz w:val="22"/>
          <w:szCs w:val="22"/>
        </w:rPr>
      </w:pPr>
    </w:p>
    <w:p w14:paraId="66C6602A" w14:textId="5883251A" w:rsidR="00690AB8" w:rsidRPr="00D370C3" w:rsidRDefault="00690AB8" w:rsidP="00AE41F5">
      <w:pPr>
        <w:pStyle w:val="ListParagraph"/>
        <w:numPr>
          <w:ilvl w:val="0"/>
          <w:numId w:val="2"/>
        </w:numPr>
        <w:jc w:val="both"/>
        <w:divId w:val="1497695324"/>
        <w:rPr>
          <w:rFonts w:ascii="Arial" w:hAnsi="Arial" w:cs="Arial"/>
          <w:b/>
          <w:bCs/>
          <w:sz w:val="22"/>
          <w:szCs w:val="22"/>
        </w:rPr>
      </w:pPr>
      <w:r w:rsidRPr="00D370C3">
        <w:rPr>
          <w:rFonts w:ascii="Arial" w:hAnsi="Arial" w:cs="Arial"/>
          <w:b/>
          <w:bCs/>
          <w:sz w:val="22"/>
          <w:szCs w:val="22"/>
        </w:rPr>
        <w:lastRenderedPageBreak/>
        <w:t xml:space="preserve">NWADASS Key </w:t>
      </w:r>
      <w:r w:rsidR="00077E7D" w:rsidRPr="00D370C3">
        <w:rPr>
          <w:rFonts w:ascii="Arial" w:hAnsi="Arial" w:cs="Arial"/>
          <w:b/>
          <w:bCs/>
          <w:sz w:val="22"/>
          <w:szCs w:val="22"/>
        </w:rPr>
        <w:t>Messages</w:t>
      </w:r>
    </w:p>
    <w:p w14:paraId="6EE8E5AA" w14:textId="4C3AAEEE" w:rsidR="00077E7D" w:rsidRPr="00D370C3" w:rsidRDefault="00077E7D" w:rsidP="00D370C3">
      <w:pPr>
        <w:jc w:val="both"/>
        <w:divId w:val="1497695324"/>
        <w:rPr>
          <w:rFonts w:ascii="Arial" w:hAnsi="Arial" w:cs="Arial"/>
          <w:b/>
          <w:bCs/>
          <w:sz w:val="22"/>
          <w:szCs w:val="22"/>
        </w:rPr>
      </w:pPr>
    </w:p>
    <w:p w14:paraId="0255B164" w14:textId="2C82EB6C" w:rsidR="002B71EF" w:rsidRPr="00D370C3" w:rsidRDefault="002B71EF" w:rsidP="00D370C3">
      <w:pPr>
        <w:jc w:val="both"/>
        <w:divId w:val="1497695324"/>
        <w:rPr>
          <w:rFonts w:ascii="Arial" w:hAnsi="Arial" w:cs="Arial"/>
          <w:b/>
          <w:bCs/>
          <w:sz w:val="22"/>
          <w:szCs w:val="22"/>
        </w:rPr>
      </w:pPr>
    </w:p>
    <w:p w14:paraId="358E5A84" w14:textId="01A346C6" w:rsidR="002B71EF" w:rsidRPr="00D370C3" w:rsidRDefault="002B71EF" w:rsidP="00D370C3">
      <w:pPr>
        <w:jc w:val="both"/>
        <w:divId w:val="1497695324"/>
        <w:rPr>
          <w:rFonts w:ascii="Arial" w:hAnsi="Arial" w:cs="Arial"/>
          <w:b/>
          <w:bCs/>
          <w:sz w:val="22"/>
          <w:szCs w:val="22"/>
        </w:rPr>
      </w:pPr>
      <w:r w:rsidRPr="00D370C3">
        <w:rPr>
          <w:rFonts w:ascii="Arial" w:hAnsi="Arial" w:cs="Arial"/>
          <w:b/>
          <w:bCs/>
          <w:sz w:val="22"/>
          <w:szCs w:val="22"/>
        </w:rPr>
        <w:t>NWADASS Executive</w:t>
      </w:r>
      <w:r w:rsidR="00772D37" w:rsidRPr="00D370C3">
        <w:rPr>
          <w:rFonts w:ascii="Arial" w:hAnsi="Arial" w:cs="Arial"/>
          <w:b/>
          <w:bCs/>
          <w:sz w:val="22"/>
          <w:szCs w:val="22"/>
        </w:rPr>
        <w:t xml:space="preserve"> December 2022</w:t>
      </w:r>
      <w:r w:rsidRPr="00D370C3">
        <w:rPr>
          <w:rFonts w:ascii="Arial" w:hAnsi="Arial" w:cs="Arial"/>
          <w:b/>
          <w:bCs/>
          <w:sz w:val="22"/>
          <w:szCs w:val="22"/>
        </w:rPr>
        <w:t xml:space="preserve"> discussed the paper and agreed:</w:t>
      </w:r>
    </w:p>
    <w:p w14:paraId="6FDECD8D" w14:textId="77777777" w:rsidR="00772D37" w:rsidRPr="00D370C3" w:rsidRDefault="00772D37" w:rsidP="00D370C3">
      <w:pPr>
        <w:jc w:val="both"/>
        <w:divId w:val="1497695324"/>
        <w:rPr>
          <w:rFonts w:ascii="Arial" w:hAnsi="Arial" w:cs="Arial"/>
          <w:b/>
          <w:bCs/>
          <w:sz w:val="22"/>
          <w:szCs w:val="22"/>
        </w:rPr>
      </w:pPr>
    </w:p>
    <w:p w14:paraId="0BE3D596" w14:textId="4D5D7452" w:rsidR="00077E7D" w:rsidRDefault="00077E7D" w:rsidP="00AE41F5">
      <w:pPr>
        <w:pStyle w:val="ListParagraph"/>
        <w:numPr>
          <w:ilvl w:val="0"/>
          <w:numId w:val="3"/>
        </w:numPr>
        <w:jc w:val="both"/>
        <w:divId w:val="1497695324"/>
        <w:rPr>
          <w:rFonts w:ascii="Arial" w:hAnsi="Arial" w:cs="Arial"/>
          <w:color w:val="000000" w:themeColor="text1"/>
          <w:sz w:val="22"/>
          <w:szCs w:val="22"/>
        </w:rPr>
      </w:pPr>
      <w:r w:rsidRPr="00D370C3">
        <w:rPr>
          <w:rFonts w:ascii="Arial" w:hAnsi="Arial" w:cs="Arial"/>
          <w:sz w:val="22"/>
          <w:szCs w:val="22"/>
        </w:rPr>
        <w:t>We welcome the positive framing of ASC within the paper and the focus on individuals</w:t>
      </w:r>
      <w:r w:rsidR="00D72D69" w:rsidRPr="00D370C3">
        <w:rPr>
          <w:rFonts w:ascii="Arial" w:hAnsi="Arial" w:cs="Arial"/>
          <w:sz w:val="22"/>
          <w:szCs w:val="22"/>
        </w:rPr>
        <w:t>, living at home, within communities, We also welcome building on the ambition of the Care Act</w:t>
      </w:r>
      <w:r w:rsidR="00EE4193">
        <w:rPr>
          <w:rFonts w:ascii="Arial" w:hAnsi="Arial" w:cs="Arial"/>
          <w:sz w:val="22"/>
          <w:szCs w:val="22"/>
        </w:rPr>
        <w:t xml:space="preserve"> 2014</w:t>
      </w:r>
      <w:r w:rsidR="00D72D69" w:rsidRPr="00D370C3">
        <w:rPr>
          <w:rFonts w:ascii="Arial" w:hAnsi="Arial" w:cs="Arial"/>
          <w:sz w:val="22"/>
          <w:szCs w:val="22"/>
        </w:rPr>
        <w:t xml:space="preserve">, the recognition of our skilled workforce and </w:t>
      </w:r>
      <w:r w:rsidR="00EE4193" w:rsidRPr="00D370C3">
        <w:rPr>
          <w:rFonts w:ascii="Arial" w:hAnsi="Arial" w:cs="Arial"/>
          <w:sz w:val="22"/>
          <w:szCs w:val="22"/>
        </w:rPr>
        <w:t>focus innovation</w:t>
      </w:r>
      <w:r w:rsidR="00D72D69" w:rsidRPr="00D370C3">
        <w:rPr>
          <w:rFonts w:ascii="Arial" w:hAnsi="Arial" w:cs="Arial"/>
          <w:sz w:val="22"/>
          <w:szCs w:val="22"/>
        </w:rPr>
        <w:t xml:space="preserve"> and new ways of working which are being developed across the country and is a clear ambition for the NW</w:t>
      </w:r>
      <w:r w:rsidR="00EE4193">
        <w:rPr>
          <w:rFonts w:ascii="Arial" w:hAnsi="Arial" w:cs="Arial"/>
          <w:sz w:val="22"/>
          <w:szCs w:val="22"/>
        </w:rPr>
        <w:t>.</w:t>
      </w:r>
      <w:r w:rsidR="002B71EF" w:rsidRPr="00D370C3">
        <w:rPr>
          <w:rFonts w:ascii="Arial" w:hAnsi="Arial" w:cs="Arial"/>
          <w:sz w:val="22"/>
          <w:szCs w:val="22"/>
        </w:rPr>
        <w:t xml:space="preserve"> </w:t>
      </w:r>
      <w:r w:rsidR="002B71EF" w:rsidRPr="00D370C3">
        <w:rPr>
          <w:rFonts w:ascii="Arial" w:eastAsia="Times New Roman" w:hAnsi="Arial" w:cs="Arial"/>
          <w:color w:val="000000" w:themeColor="text1"/>
          <w:sz w:val="22"/>
          <w:szCs w:val="22"/>
        </w:rPr>
        <w:t xml:space="preserve">There was </w:t>
      </w:r>
      <w:r w:rsidR="00EE4193" w:rsidRPr="00D370C3">
        <w:rPr>
          <w:rFonts w:ascii="Arial" w:eastAsia="Times New Roman" w:hAnsi="Arial" w:cs="Arial"/>
          <w:color w:val="000000" w:themeColor="text1"/>
          <w:sz w:val="22"/>
          <w:szCs w:val="22"/>
        </w:rPr>
        <w:t>a consensus</w:t>
      </w:r>
      <w:r w:rsidR="002B71EF" w:rsidRPr="00D370C3">
        <w:rPr>
          <w:rFonts w:ascii="Arial" w:eastAsia="Times New Roman" w:hAnsi="Arial" w:cs="Arial"/>
          <w:color w:val="000000" w:themeColor="text1"/>
          <w:sz w:val="22"/>
          <w:szCs w:val="22"/>
        </w:rPr>
        <w:t xml:space="preserve"> that the White Paper has lots of good elements to it, which we have been working on and collectively can get behind</w:t>
      </w:r>
      <w:r w:rsidR="00D72D69" w:rsidRPr="00D370C3">
        <w:rPr>
          <w:rFonts w:ascii="Arial" w:hAnsi="Arial" w:cs="Arial"/>
          <w:color w:val="000000" w:themeColor="text1"/>
          <w:sz w:val="22"/>
          <w:szCs w:val="22"/>
        </w:rPr>
        <w:t>. We have many examples of community and asset</w:t>
      </w:r>
      <w:r w:rsidR="002B71EF" w:rsidRPr="00D370C3">
        <w:rPr>
          <w:rFonts w:ascii="Arial" w:hAnsi="Arial" w:cs="Arial"/>
          <w:color w:val="000000" w:themeColor="text1"/>
          <w:sz w:val="22"/>
          <w:szCs w:val="22"/>
        </w:rPr>
        <w:t>-</w:t>
      </w:r>
      <w:r w:rsidR="00D72D69" w:rsidRPr="00D370C3">
        <w:rPr>
          <w:rFonts w:ascii="Arial" w:hAnsi="Arial" w:cs="Arial"/>
          <w:color w:val="000000" w:themeColor="text1"/>
          <w:sz w:val="22"/>
          <w:szCs w:val="22"/>
        </w:rPr>
        <w:t>based approaches alongside well developed integration at place</w:t>
      </w:r>
      <w:r w:rsidR="00802448">
        <w:rPr>
          <w:rFonts w:ascii="Arial" w:hAnsi="Arial" w:cs="Arial"/>
          <w:color w:val="000000" w:themeColor="text1"/>
          <w:sz w:val="22"/>
          <w:szCs w:val="22"/>
        </w:rPr>
        <w:t>.</w:t>
      </w:r>
      <w:r w:rsidR="00D72D69" w:rsidRPr="00D370C3">
        <w:rPr>
          <w:rFonts w:ascii="Arial" w:hAnsi="Arial" w:cs="Arial"/>
          <w:color w:val="000000" w:themeColor="text1"/>
          <w:sz w:val="22"/>
          <w:szCs w:val="22"/>
        </w:rPr>
        <w:t xml:space="preserve"> </w:t>
      </w:r>
    </w:p>
    <w:p w14:paraId="028908E0" w14:textId="77777777" w:rsidR="00144DE7" w:rsidRPr="00144DE7" w:rsidRDefault="00144DE7" w:rsidP="00144DE7">
      <w:pPr>
        <w:ind w:left="360"/>
        <w:jc w:val="both"/>
        <w:divId w:val="1497695324"/>
        <w:rPr>
          <w:rFonts w:ascii="Arial" w:hAnsi="Arial" w:cs="Arial"/>
          <w:color w:val="000000" w:themeColor="text1"/>
          <w:sz w:val="22"/>
          <w:szCs w:val="22"/>
        </w:rPr>
      </w:pPr>
    </w:p>
    <w:p w14:paraId="00392621" w14:textId="424AF424" w:rsidR="00A36960" w:rsidRPr="00A36960" w:rsidRDefault="00D72D69" w:rsidP="00AE41F5">
      <w:pPr>
        <w:pStyle w:val="ListParagraph"/>
        <w:numPr>
          <w:ilvl w:val="0"/>
          <w:numId w:val="3"/>
        </w:numPr>
        <w:jc w:val="both"/>
        <w:divId w:val="1497695324"/>
        <w:rPr>
          <w:rFonts w:ascii="Arial" w:hAnsi="Arial" w:cs="Arial"/>
          <w:b/>
          <w:bCs/>
          <w:sz w:val="22"/>
          <w:szCs w:val="22"/>
        </w:rPr>
      </w:pPr>
      <w:r w:rsidRPr="00D370C3">
        <w:rPr>
          <w:rFonts w:ascii="Arial" w:hAnsi="Arial" w:cs="Arial"/>
          <w:sz w:val="22"/>
          <w:szCs w:val="22"/>
        </w:rPr>
        <w:t xml:space="preserve">In the NW, we see the primacy of people living in </w:t>
      </w:r>
      <w:r w:rsidR="00817154" w:rsidRPr="00D370C3">
        <w:rPr>
          <w:rFonts w:ascii="Arial" w:hAnsi="Arial" w:cs="Arial"/>
          <w:sz w:val="22"/>
          <w:szCs w:val="22"/>
        </w:rPr>
        <w:t xml:space="preserve">a </w:t>
      </w:r>
      <w:r w:rsidRPr="00D370C3">
        <w:rPr>
          <w:rFonts w:ascii="Arial" w:hAnsi="Arial" w:cs="Arial"/>
          <w:sz w:val="22"/>
          <w:szCs w:val="22"/>
        </w:rPr>
        <w:t xml:space="preserve">place, leading their best lives with families, </w:t>
      </w:r>
      <w:r w:rsidR="004C62EC" w:rsidRPr="00D370C3">
        <w:rPr>
          <w:rFonts w:ascii="Arial" w:hAnsi="Arial" w:cs="Arial"/>
          <w:sz w:val="22"/>
          <w:szCs w:val="22"/>
        </w:rPr>
        <w:t>friends,</w:t>
      </w:r>
      <w:r w:rsidRPr="00D370C3">
        <w:rPr>
          <w:rFonts w:ascii="Arial" w:hAnsi="Arial" w:cs="Arial"/>
          <w:sz w:val="22"/>
          <w:szCs w:val="22"/>
        </w:rPr>
        <w:t xml:space="preserve"> and communities. This coincides with NWADASS </w:t>
      </w:r>
      <w:r w:rsidR="00A36960">
        <w:rPr>
          <w:rFonts w:ascii="Arial" w:hAnsi="Arial" w:cs="Arial"/>
          <w:sz w:val="22"/>
          <w:szCs w:val="22"/>
        </w:rPr>
        <w:t xml:space="preserve">Care </w:t>
      </w:r>
      <w:r w:rsidRPr="00D370C3">
        <w:rPr>
          <w:rFonts w:ascii="Arial" w:hAnsi="Arial" w:cs="Arial"/>
          <w:sz w:val="22"/>
          <w:szCs w:val="22"/>
        </w:rPr>
        <w:t xml:space="preserve">2030 </w:t>
      </w:r>
      <w:r w:rsidR="00A36960">
        <w:rPr>
          <w:rFonts w:ascii="Arial" w:hAnsi="Arial" w:cs="Arial"/>
          <w:sz w:val="22"/>
          <w:szCs w:val="22"/>
        </w:rPr>
        <w:t>V</w:t>
      </w:r>
      <w:r w:rsidRPr="00D370C3">
        <w:rPr>
          <w:rFonts w:ascii="Arial" w:hAnsi="Arial" w:cs="Arial"/>
          <w:sz w:val="22"/>
          <w:szCs w:val="22"/>
        </w:rPr>
        <w:t>ision</w:t>
      </w:r>
      <w:r w:rsidR="00A36960">
        <w:rPr>
          <w:rFonts w:ascii="Arial" w:hAnsi="Arial" w:cs="Arial"/>
          <w:sz w:val="22"/>
          <w:szCs w:val="22"/>
        </w:rPr>
        <w:t xml:space="preserve">: </w:t>
      </w:r>
      <w:r w:rsidR="00A36960" w:rsidRPr="0037332D">
        <w:rPr>
          <w:rFonts w:ascii="Arial" w:hAnsi="Arial" w:cs="Arial"/>
          <w:b/>
          <w:bCs/>
          <w:sz w:val="22"/>
          <w:szCs w:val="22"/>
        </w:rPr>
        <w:t>“Making Every Day</w:t>
      </w:r>
      <w:r w:rsidR="00996D54">
        <w:rPr>
          <w:rFonts w:ascii="Arial" w:hAnsi="Arial" w:cs="Arial"/>
          <w:b/>
          <w:bCs/>
          <w:sz w:val="22"/>
          <w:szCs w:val="22"/>
        </w:rPr>
        <w:t xml:space="preserve">, </w:t>
      </w:r>
      <w:r w:rsidR="00A36960" w:rsidRPr="0037332D">
        <w:rPr>
          <w:rFonts w:ascii="Arial" w:hAnsi="Arial" w:cs="Arial"/>
          <w:b/>
          <w:bCs/>
          <w:sz w:val="22"/>
          <w:szCs w:val="22"/>
        </w:rPr>
        <w:t>The Best It Can Be”</w:t>
      </w:r>
      <w:r w:rsidR="00A36960">
        <w:rPr>
          <w:rFonts w:ascii="Arial" w:hAnsi="Arial" w:cs="Arial"/>
          <w:sz w:val="22"/>
          <w:szCs w:val="22"/>
        </w:rPr>
        <w:t>.</w:t>
      </w:r>
      <w:r w:rsidRPr="00D370C3">
        <w:rPr>
          <w:rFonts w:ascii="Arial" w:hAnsi="Arial" w:cs="Arial"/>
          <w:sz w:val="22"/>
          <w:szCs w:val="22"/>
        </w:rPr>
        <w:t xml:space="preserve"> </w:t>
      </w:r>
      <w:r w:rsidR="00A36960">
        <w:rPr>
          <w:rFonts w:ascii="Arial" w:hAnsi="Arial" w:cs="Arial"/>
          <w:sz w:val="22"/>
          <w:szCs w:val="22"/>
        </w:rPr>
        <w:t>The Care 2030 Strategy sets out our ambition to deliver reform in</w:t>
      </w:r>
      <w:r w:rsidR="0037332D">
        <w:rPr>
          <w:rFonts w:ascii="Arial" w:hAnsi="Arial" w:cs="Arial"/>
          <w:sz w:val="22"/>
          <w:szCs w:val="22"/>
        </w:rPr>
        <w:t xml:space="preserve"> three key areas of work: Future Models; Future Markets; and Future Workforce. All this work is underpinned by a</w:t>
      </w:r>
      <w:r w:rsidR="00B636FD">
        <w:rPr>
          <w:rFonts w:ascii="Arial" w:hAnsi="Arial" w:cs="Arial"/>
          <w:sz w:val="22"/>
          <w:szCs w:val="22"/>
        </w:rPr>
        <w:t xml:space="preserve"> fo</w:t>
      </w:r>
      <w:r w:rsidR="00F00626">
        <w:rPr>
          <w:rFonts w:ascii="Arial" w:hAnsi="Arial" w:cs="Arial"/>
          <w:sz w:val="22"/>
          <w:szCs w:val="22"/>
        </w:rPr>
        <w:t>u</w:t>
      </w:r>
      <w:r w:rsidR="00B636FD">
        <w:rPr>
          <w:rFonts w:ascii="Arial" w:hAnsi="Arial" w:cs="Arial"/>
          <w:sz w:val="22"/>
          <w:szCs w:val="22"/>
        </w:rPr>
        <w:t>rth priority of</w:t>
      </w:r>
      <w:r w:rsidR="0037332D">
        <w:rPr>
          <w:rFonts w:ascii="Arial" w:hAnsi="Arial" w:cs="Arial"/>
          <w:sz w:val="22"/>
          <w:szCs w:val="22"/>
        </w:rPr>
        <w:t xml:space="preserve"> Sector-Led Improvement Programme that offers all NW Local Authorities </w:t>
      </w:r>
      <w:r w:rsidR="00DE3D9F">
        <w:rPr>
          <w:rFonts w:ascii="Arial" w:hAnsi="Arial" w:cs="Arial"/>
          <w:sz w:val="22"/>
          <w:szCs w:val="22"/>
        </w:rPr>
        <w:t>an</w:t>
      </w:r>
      <w:r w:rsidR="0037332D">
        <w:rPr>
          <w:rFonts w:ascii="Arial" w:hAnsi="Arial" w:cs="Arial"/>
          <w:sz w:val="22"/>
          <w:szCs w:val="22"/>
        </w:rPr>
        <w:t xml:space="preserve"> offer of support to deliver improvements.</w:t>
      </w:r>
    </w:p>
    <w:p w14:paraId="2B786348" w14:textId="77777777" w:rsidR="00A36960" w:rsidRPr="00A36960" w:rsidRDefault="00A36960" w:rsidP="00A36960">
      <w:pPr>
        <w:pStyle w:val="ListParagraph"/>
        <w:divId w:val="1497695324"/>
        <w:rPr>
          <w:rFonts w:ascii="Arial" w:hAnsi="Arial" w:cs="Arial"/>
          <w:sz w:val="22"/>
          <w:szCs w:val="22"/>
        </w:rPr>
      </w:pPr>
    </w:p>
    <w:p w14:paraId="3627C792" w14:textId="6A7A383A" w:rsidR="00D72D69" w:rsidRPr="00D370C3" w:rsidRDefault="00685214" w:rsidP="00AE41F5">
      <w:pPr>
        <w:pStyle w:val="ListParagraph"/>
        <w:numPr>
          <w:ilvl w:val="0"/>
          <w:numId w:val="3"/>
        </w:numPr>
        <w:jc w:val="both"/>
        <w:divId w:val="1497695324"/>
        <w:rPr>
          <w:rFonts w:ascii="Arial" w:hAnsi="Arial" w:cs="Arial"/>
          <w:sz w:val="22"/>
          <w:szCs w:val="22"/>
        </w:rPr>
      </w:pPr>
      <w:r>
        <w:rPr>
          <w:rFonts w:ascii="Arial" w:hAnsi="Arial" w:cs="Arial"/>
          <w:sz w:val="22"/>
          <w:szCs w:val="22"/>
        </w:rPr>
        <w:t>In September, the Government announced £5.4</w:t>
      </w:r>
      <w:r w:rsidR="000E3745">
        <w:rPr>
          <w:rFonts w:ascii="Arial" w:hAnsi="Arial" w:cs="Arial"/>
          <w:sz w:val="22"/>
          <w:szCs w:val="22"/>
        </w:rPr>
        <w:t>b</w:t>
      </w:r>
      <w:r>
        <w:rPr>
          <w:rFonts w:ascii="Arial" w:hAnsi="Arial" w:cs="Arial"/>
          <w:sz w:val="22"/>
          <w:szCs w:val="22"/>
        </w:rPr>
        <w:t>n over three years for adult social care reform</w:t>
      </w:r>
      <w:r w:rsidR="0078378C">
        <w:rPr>
          <w:rFonts w:ascii="Arial" w:hAnsi="Arial" w:cs="Arial"/>
          <w:sz w:val="22"/>
          <w:szCs w:val="22"/>
        </w:rPr>
        <w:t xml:space="preserve"> to be funded through the new Health and Social Care Levy</w:t>
      </w:r>
      <w:r>
        <w:rPr>
          <w:rFonts w:ascii="Arial" w:hAnsi="Arial" w:cs="Arial"/>
          <w:sz w:val="22"/>
          <w:szCs w:val="22"/>
        </w:rPr>
        <w:t xml:space="preserve">, including £1.7bn to help improve the wider care system.  </w:t>
      </w:r>
      <w:r w:rsidR="00D90D13">
        <w:rPr>
          <w:rFonts w:ascii="Arial" w:hAnsi="Arial" w:cs="Arial"/>
          <w:sz w:val="22"/>
          <w:szCs w:val="22"/>
        </w:rPr>
        <w:t xml:space="preserve">The White </w:t>
      </w:r>
      <w:r>
        <w:rPr>
          <w:rFonts w:ascii="Arial" w:hAnsi="Arial" w:cs="Arial"/>
          <w:sz w:val="22"/>
          <w:szCs w:val="22"/>
        </w:rPr>
        <w:t>P</w:t>
      </w:r>
      <w:r w:rsidR="00D90D13">
        <w:rPr>
          <w:rFonts w:ascii="Arial" w:hAnsi="Arial" w:cs="Arial"/>
          <w:sz w:val="22"/>
          <w:szCs w:val="22"/>
        </w:rPr>
        <w:t xml:space="preserve">aper </w:t>
      </w:r>
      <w:r>
        <w:rPr>
          <w:rFonts w:ascii="Arial" w:hAnsi="Arial" w:cs="Arial"/>
          <w:sz w:val="22"/>
          <w:szCs w:val="22"/>
        </w:rPr>
        <w:t xml:space="preserve">describes the priorities for investment of this resource.  </w:t>
      </w:r>
      <w:r w:rsidR="00D72D69" w:rsidRPr="00D370C3">
        <w:rPr>
          <w:rFonts w:ascii="Arial" w:hAnsi="Arial" w:cs="Arial"/>
          <w:sz w:val="22"/>
          <w:szCs w:val="22"/>
        </w:rPr>
        <w:t xml:space="preserve">We welcome </w:t>
      </w:r>
      <w:r w:rsidR="0078378C">
        <w:rPr>
          <w:rFonts w:ascii="Arial" w:hAnsi="Arial" w:cs="Arial"/>
          <w:sz w:val="22"/>
          <w:szCs w:val="22"/>
        </w:rPr>
        <w:t xml:space="preserve">the availability of </w:t>
      </w:r>
      <w:r w:rsidR="00D72D69" w:rsidRPr="00D370C3">
        <w:rPr>
          <w:rFonts w:ascii="Arial" w:hAnsi="Arial" w:cs="Arial"/>
          <w:sz w:val="22"/>
          <w:szCs w:val="22"/>
        </w:rPr>
        <w:t xml:space="preserve">additional funding </w:t>
      </w:r>
      <w:r w:rsidR="002B71EF" w:rsidRPr="00D370C3">
        <w:rPr>
          <w:rFonts w:ascii="Arial" w:hAnsi="Arial" w:cs="Arial"/>
          <w:sz w:val="22"/>
          <w:szCs w:val="22"/>
        </w:rPr>
        <w:t>and the focus on</w:t>
      </w:r>
      <w:r w:rsidR="00D72D69" w:rsidRPr="00D370C3">
        <w:rPr>
          <w:rFonts w:ascii="Arial" w:hAnsi="Arial" w:cs="Arial"/>
          <w:sz w:val="22"/>
          <w:szCs w:val="22"/>
        </w:rPr>
        <w:t xml:space="preserve"> housing and di</w:t>
      </w:r>
      <w:r w:rsidR="00817154" w:rsidRPr="00D370C3">
        <w:rPr>
          <w:rFonts w:ascii="Arial" w:hAnsi="Arial" w:cs="Arial"/>
          <w:sz w:val="22"/>
          <w:szCs w:val="22"/>
        </w:rPr>
        <w:t>gi</w:t>
      </w:r>
      <w:r w:rsidR="00D72D69" w:rsidRPr="00D370C3">
        <w:rPr>
          <w:rFonts w:ascii="Arial" w:hAnsi="Arial" w:cs="Arial"/>
          <w:sz w:val="22"/>
          <w:szCs w:val="22"/>
        </w:rPr>
        <w:t>tal solution</w:t>
      </w:r>
      <w:r w:rsidR="002B71EF" w:rsidRPr="00D370C3">
        <w:rPr>
          <w:rFonts w:ascii="Arial" w:hAnsi="Arial" w:cs="Arial"/>
          <w:sz w:val="22"/>
          <w:szCs w:val="22"/>
        </w:rPr>
        <w:t>s</w:t>
      </w:r>
      <w:r w:rsidR="00D72D69" w:rsidRPr="00D370C3">
        <w:rPr>
          <w:rFonts w:ascii="Arial" w:hAnsi="Arial" w:cs="Arial"/>
          <w:sz w:val="22"/>
          <w:szCs w:val="22"/>
        </w:rPr>
        <w:t xml:space="preserve"> as well as </w:t>
      </w:r>
      <w:r w:rsidR="0078378C">
        <w:rPr>
          <w:rFonts w:ascii="Arial" w:hAnsi="Arial" w:cs="Arial"/>
          <w:sz w:val="22"/>
          <w:szCs w:val="22"/>
        </w:rPr>
        <w:t>investment</w:t>
      </w:r>
      <w:r w:rsidR="00D72D69" w:rsidRPr="00D370C3">
        <w:rPr>
          <w:rFonts w:ascii="Arial" w:hAnsi="Arial" w:cs="Arial"/>
          <w:sz w:val="22"/>
          <w:szCs w:val="22"/>
        </w:rPr>
        <w:t xml:space="preserve"> to support innovation a</w:t>
      </w:r>
      <w:r w:rsidR="00817154" w:rsidRPr="00D370C3">
        <w:rPr>
          <w:rFonts w:ascii="Arial" w:hAnsi="Arial" w:cs="Arial"/>
          <w:sz w:val="22"/>
          <w:szCs w:val="22"/>
        </w:rPr>
        <w:t>nd would very much welcome</w:t>
      </w:r>
      <w:r w:rsidR="00144DE7">
        <w:rPr>
          <w:rFonts w:ascii="Arial" w:hAnsi="Arial" w:cs="Arial"/>
          <w:sz w:val="22"/>
          <w:szCs w:val="22"/>
        </w:rPr>
        <w:t>,</w:t>
      </w:r>
      <w:r w:rsidR="00817154" w:rsidRPr="00D370C3">
        <w:rPr>
          <w:rFonts w:ascii="Arial" w:hAnsi="Arial" w:cs="Arial"/>
          <w:sz w:val="22"/>
          <w:szCs w:val="22"/>
        </w:rPr>
        <w:t xml:space="preserve"> as a region</w:t>
      </w:r>
      <w:r w:rsidR="00144DE7">
        <w:rPr>
          <w:rFonts w:ascii="Arial" w:hAnsi="Arial" w:cs="Arial"/>
          <w:sz w:val="22"/>
          <w:szCs w:val="22"/>
        </w:rPr>
        <w:t>,</w:t>
      </w:r>
      <w:r w:rsidR="00817154" w:rsidRPr="00D370C3">
        <w:rPr>
          <w:rFonts w:ascii="Arial" w:hAnsi="Arial" w:cs="Arial"/>
          <w:sz w:val="22"/>
          <w:szCs w:val="22"/>
        </w:rPr>
        <w:t xml:space="preserve"> to be involved in the development</w:t>
      </w:r>
      <w:r w:rsidR="002B71EF" w:rsidRPr="00D370C3">
        <w:rPr>
          <w:rFonts w:ascii="Arial" w:hAnsi="Arial" w:cs="Arial"/>
          <w:sz w:val="22"/>
          <w:szCs w:val="22"/>
        </w:rPr>
        <w:t xml:space="preserve"> of the implementation programme</w:t>
      </w:r>
      <w:r w:rsidR="00817154" w:rsidRPr="00D370C3">
        <w:rPr>
          <w:rFonts w:ascii="Arial" w:hAnsi="Arial" w:cs="Arial"/>
          <w:sz w:val="22"/>
          <w:szCs w:val="22"/>
        </w:rPr>
        <w:t xml:space="preserve">. </w:t>
      </w:r>
      <w:r w:rsidR="0078378C">
        <w:rPr>
          <w:rFonts w:ascii="Arial" w:hAnsi="Arial" w:cs="Arial"/>
          <w:sz w:val="22"/>
          <w:szCs w:val="22"/>
        </w:rPr>
        <w:t xml:space="preserve">However, we are concerned that the level of funding available fails to match the ambitions for reform set out </w:t>
      </w:r>
      <w:r w:rsidR="002B0E47">
        <w:rPr>
          <w:rFonts w:ascii="Arial" w:hAnsi="Arial" w:cs="Arial"/>
          <w:sz w:val="22"/>
          <w:szCs w:val="22"/>
        </w:rPr>
        <w:t>in the paper.</w:t>
      </w:r>
      <w:r w:rsidR="0078378C">
        <w:rPr>
          <w:rFonts w:ascii="Arial" w:hAnsi="Arial" w:cs="Arial"/>
          <w:sz w:val="22"/>
          <w:szCs w:val="22"/>
        </w:rPr>
        <w:t xml:space="preserve">  </w:t>
      </w:r>
      <w:r w:rsidR="00A36960">
        <w:rPr>
          <w:rFonts w:ascii="Arial" w:hAnsi="Arial" w:cs="Arial"/>
          <w:sz w:val="22"/>
          <w:szCs w:val="22"/>
        </w:rPr>
        <w:t>Our concerns are</w:t>
      </w:r>
      <w:r w:rsidR="00144DE7">
        <w:rPr>
          <w:rFonts w:ascii="Arial" w:hAnsi="Arial" w:cs="Arial"/>
          <w:sz w:val="22"/>
          <w:szCs w:val="22"/>
        </w:rPr>
        <w:t>:</w:t>
      </w:r>
    </w:p>
    <w:p w14:paraId="6C542E9D" w14:textId="04520069" w:rsidR="002B71EF" w:rsidRPr="00D370C3" w:rsidRDefault="002B71EF" w:rsidP="00AE41F5">
      <w:pPr>
        <w:pStyle w:val="ListParagraph"/>
        <w:numPr>
          <w:ilvl w:val="0"/>
          <w:numId w:val="4"/>
        </w:numPr>
        <w:jc w:val="both"/>
        <w:divId w:val="1497695324"/>
        <w:rPr>
          <w:rFonts w:ascii="Arial" w:eastAsia="Times New Roman" w:hAnsi="Arial" w:cs="Arial"/>
          <w:color w:val="000000" w:themeColor="text1"/>
          <w:sz w:val="22"/>
          <w:szCs w:val="22"/>
        </w:rPr>
      </w:pPr>
      <w:r w:rsidRPr="00D370C3">
        <w:rPr>
          <w:rFonts w:ascii="Arial" w:eastAsia="Times New Roman" w:hAnsi="Arial" w:cs="Arial"/>
          <w:color w:val="000000" w:themeColor="text1"/>
          <w:sz w:val="22"/>
          <w:szCs w:val="22"/>
        </w:rPr>
        <w:t xml:space="preserve">There is funding for targeted Local Authorities on innovation, it is only likely that these authorities </w:t>
      </w:r>
      <w:r w:rsidR="00B94003">
        <w:rPr>
          <w:rFonts w:ascii="Arial" w:eastAsia="Times New Roman" w:hAnsi="Arial" w:cs="Arial"/>
          <w:color w:val="000000" w:themeColor="text1"/>
          <w:sz w:val="22"/>
          <w:szCs w:val="22"/>
        </w:rPr>
        <w:t xml:space="preserve">will </w:t>
      </w:r>
      <w:r w:rsidR="00A001CD">
        <w:rPr>
          <w:rFonts w:ascii="Arial" w:eastAsia="Times New Roman" w:hAnsi="Arial" w:cs="Arial"/>
          <w:color w:val="000000" w:themeColor="text1"/>
          <w:sz w:val="22"/>
          <w:szCs w:val="22"/>
        </w:rPr>
        <w:t>benefit,</w:t>
      </w:r>
      <w:r w:rsidR="00B94003">
        <w:rPr>
          <w:rFonts w:ascii="Arial" w:eastAsia="Times New Roman" w:hAnsi="Arial" w:cs="Arial"/>
          <w:color w:val="000000" w:themeColor="text1"/>
          <w:sz w:val="22"/>
          <w:szCs w:val="22"/>
        </w:rPr>
        <w:t xml:space="preserve"> and this will not be scaled </w:t>
      </w:r>
      <w:r w:rsidR="00A001CD">
        <w:rPr>
          <w:rFonts w:ascii="Arial" w:eastAsia="Times New Roman" w:hAnsi="Arial" w:cs="Arial"/>
          <w:color w:val="000000" w:themeColor="text1"/>
          <w:sz w:val="22"/>
          <w:szCs w:val="22"/>
        </w:rPr>
        <w:t>up</w:t>
      </w:r>
      <w:r w:rsidR="00A001CD" w:rsidRPr="00D370C3">
        <w:rPr>
          <w:rFonts w:ascii="Arial" w:eastAsia="Times New Roman" w:hAnsi="Arial" w:cs="Arial"/>
          <w:color w:val="000000" w:themeColor="text1"/>
          <w:sz w:val="22"/>
          <w:szCs w:val="22"/>
        </w:rPr>
        <w:t xml:space="preserve"> given</w:t>
      </w:r>
      <w:r w:rsidRPr="00D370C3">
        <w:rPr>
          <w:rFonts w:ascii="Arial" w:eastAsia="Times New Roman" w:hAnsi="Arial" w:cs="Arial"/>
          <w:color w:val="000000" w:themeColor="text1"/>
          <w:sz w:val="22"/>
          <w:szCs w:val="22"/>
        </w:rPr>
        <w:t xml:space="preserve"> the continuing funding challenges.</w:t>
      </w:r>
    </w:p>
    <w:p w14:paraId="748D2110" w14:textId="3EA8FAE9" w:rsidR="002B71EF" w:rsidRPr="00D370C3" w:rsidRDefault="002B71EF" w:rsidP="00AE41F5">
      <w:pPr>
        <w:pStyle w:val="ListParagraph"/>
        <w:numPr>
          <w:ilvl w:val="0"/>
          <w:numId w:val="4"/>
        </w:numPr>
        <w:jc w:val="both"/>
        <w:divId w:val="1497695324"/>
        <w:rPr>
          <w:rFonts w:ascii="Arial" w:eastAsia="Times New Roman" w:hAnsi="Arial" w:cs="Arial"/>
          <w:color w:val="000000" w:themeColor="text1"/>
          <w:sz w:val="22"/>
          <w:szCs w:val="22"/>
        </w:rPr>
      </w:pPr>
      <w:r w:rsidRPr="00D370C3">
        <w:rPr>
          <w:rFonts w:ascii="Arial" w:eastAsia="Times New Roman" w:hAnsi="Arial" w:cs="Arial"/>
          <w:color w:val="000000" w:themeColor="text1"/>
          <w:sz w:val="22"/>
          <w:szCs w:val="22"/>
        </w:rPr>
        <w:t xml:space="preserve">There was concern from the Board on the </w:t>
      </w:r>
      <w:r w:rsidR="00EE4193">
        <w:rPr>
          <w:rFonts w:ascii="Arial" w:eastAsia="Times New Roman" w:hAnsi="Arial" w:cs="Arial"/>
          <w:color w:val="000000" w:themeColor="text1"/>
          <w:sz w:val="22"/>
          <w:szCs w:val="22"/>
        </w:rPr>
        <w:t>a</w:t>
      </w:r>
      <w:r w:rsidRPr="00D370C3">
        <w:rPr>
          <w:rFonts w:ascii="Arial" w:eastAsia="Times New Roman" w:hAnsi="Arial" w:cs="Arial"/>
          <w:color w:val="000000" w:themeColor="text1"/>
          <w:sz w:val="22"/>
          <w:szCs w:val="22"/>
        </w:rPr>
        <w:t xml:space="preserve">ssurance </w:t>
      </w:r>
      <w:r w:rsidR="00EE4193">
        <w:rPr>
          <w:rFonts w:ascii="Arial" w:eastAsia="Times New Roman" w:hAnsi="Arial" w:cs="Arial"/>
          <w:color w:val="000000" w:themeColor="text1"/>
          <w:sz w:val="22"/>
          <w:szCs w:val="22"/>
        </w:rPr>
        <w:t>r</w:t>
      </w:r>
      <w:r w:rsidRPr="00D370C3">
        <w:rPr>
          <w:rFonts w:ascii="Arial" w:eastAsia="Times New Roman" w:hAnsi="Arial" w:cs="Arial"/>
          <w:color w:val="000000" w:themeColor="text1"/>
          <w:sz w:val="22"/>
          <w:szCs w:val="22"/>
        </w:rPr>
        <w:t>eforms and ‘setting areas up to fail’.</w:t>
      </w:r>
    </w:p>
    <w:p w14:paraId="653A4F88" w14:textId="19C14ADB" w:rsidR="002B71EF" w:rsidRPr="00D370C3" w:rsidRDefault="002B71EF" w:rsidP="00AE41F5">
      <w:pPr>
        <w:pStyle w:val="ListParagraph"/>
        <w:numPr>
          <w:ilvl w:val="0"/>
          <w:numId w:val="4"/>
        </w:numPr>
        <w:jc w:val="both"/>
        <w:divId w:val="1497695324"/>
        <w:rPr>
          <w:rFonts w:ascii="Arial" w:eastAsia="Times New Roman" w:hAnsi="Arial" w:cs="Arial"/>
          <w:color w:val="000000" w:themeColor="text1"/>
          <w:sz w:val="22"/>
          <w:szCs w:val="22"/>
        </w:rPr>
      </w:pPr>
      <w:r w:rsidRPr="00D370C3">
        <w:rPr>
          <w:rFonts w:ascii="Arial" w:eastAsia="Times New Roman" w:hAnsi="Arial" w:cs="Arial"/>
          <w:color w:val="000000" w:themeColor="text1"/>
          <w:sz w:val="22"/>
          <w:szCs w:val="22"/>
        </w:rPr>
        <w:t>There was concern over some parts of the system may</w:t>
      </w:r>
      <w:r w:rsidR="00B94003">
        <w:rPr>
          <w:rFonts w:ascii="Arial" w:eastAsia="Times New Roman" w:hAnsi="Arial" w:cs="Arial"/>
          <w:color w:val="000000" w:themeColor="text1"/>
          <w:sz w:val="22"/>
          <w:szCs w:val="22"/>
        </w:rPr>
        <w:t xml:space="preserve"> </w:t>
      </w:r>
      <w:r w:rsidRPr="00D370C3">
        <w:rPr>
          <w:rFonts w:ascii="Arial" w:eastAsia="Times New Roman" w:hAnsi="Arial" w:cs="Arial"/>
          <w:color w:val="000000" w:themeColor="text1"/>
          <w:sz w:val="22"/>
          <w:szCs w:val="22"/>
        </w:rPr>
        <w:t>be ‘over simplifying’ the challenges of the ASC sector</w:t>
      </w:r>
      <w:r w:rsidR="00802448">
        <w:rPr>
          <w:rFonts w:ascii="Arial" w:eastAsia="Times New Roman" w:hAnsi="Arial" w:cs="Arial"/>
          <w:color w:val="000000" w:themeColor="text1"/>
          <w:sz w:val="22"/>
          <w:szCs w:val="22"/>
        </w:rPr>
        <w:t>.</w:t>
      </w:r>
    </w:p>
    <w:p w14:paraId="7633604D" w14:textId="6D68B52D" w:rsidR="002B71EF" w:rsidRPr="00D370C3" w:rsidRDefault="002B0E47" w:rsidP="00AE41F5">
      <w:pPr>
        <w:pStyle w:val="ListParagraph"/>
        <w:numPr>
          <w:ilvl w:val="0"/>
          <w:numId w:val="4"/>
        </w:numPr>
        <w:jc w:val="both"/>
        <w:divId w:val="1497695324"/>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xml:space="preserve">Announced funding fails to provide the level of investment required in the reform and sustainability of the care workforce and care markets. </w:t>
      </w:r>
      <w:r w:rsidR="002B71EF" w:rsidRPr="00D370C3">
        <w:rPr>
          <w:rFonts w:ascii="Arial" w:eastAsia="Times New Roman" w:hAnsi="Arial" w:cs="Arial"/>
          <w:color w:val="000000" w:themeColor="text1"/>
          <w:sz w:val="22"/>
          <w:szCs w:val="22"/>
        </w:rPr>
        <w:t xml:space="preserve">There was a significant discussion on the ‘Fair Cost of Care’ </w:t>
      </w:r>
      <w:r w:rsidR="00EE4193">
        <w:rPr>
          <w:rFonts w:ascii="Arial" w:eastAsia="Times New Roman" w:hAnsi="Arial" w:cs="Arial"/>
          <w:color w:val="000000" w:themeColor="text1"/>
          <w:sz w:val="22"/>
          <w:szCs w:val="22"/>
        </w:rPr>
        <w:t xml:space="preserve">(FCC) </w:t>
      </w:r>
      <w:r w:rsidR="002B71EF" w:rsidRPr="00D370C3">
        <w:rPr>
          <w:rFonts w:ascii="Arial" w:eastAsia="Times New Roman" w:hAnsi="Arial" w:cs="Arial"/>
          <w:color w:val="000000" w:themeColor="text1"/>
          <w:sz w:val="22"/>
          <w:szCs w:val="22"/>
        </w:rPr>
        <w:t xml:space="preserve">work and implications for the </w:t>
      </w:r>
      <w:r w:rsidR="00144DE7" w:rsidRPr="00D370C3">
        <w:rPr>
          <w:rFonts w:ascii="Arial" w:eastAsia="Times New Roman" w:hAnsi="Arial" w:cs="Arial"/>
          <w:color w:val="000000" w:themeColor="text1"/>
          <w:sz w:val="22"/>
          <w:szCs w:val="22"/>
        </w:rPr>
        <w:t>NW</w:t>
      </w:r>
      <w:r w:rsidR="00144DE7">
        <w:rPr>
          <w:rFonts w:ascii="Arial" w:eastAsia="Times New Roman" w:hAnsi="Arial" w:cs="Arial"/>
          <w:color w:val="000000" w:themeColor="text1"/>
          <w:sz w:val="22"/>
          <w:szCs w:val="22"/>
        </w:rPr>
        <w:t xml:space="preserve">, </w:t>
      </w:r>
      <w:r w:rsidR="00144DE7" w:rsidRPr="00D370C3">
        <w:rPr>
          <w:rFonts w:ascii="Arial" w:eastAsia="Times New Roman" w:hAnsi="Arial" w:cs="Arial"/>
          <w:color w:val="000000" w:themeColor="text1"/>
          <w:sz w:val="22"/>
          <w:szCs w:val="22"/>
        </w:rPr>
        <w:t>as</w:t>
      </w:r>
      <w:r w:rsidR="002B71EF" w:rsidRPr="00D370C3">
        <w:rPr>
          <w:rFonts w:ascii="Arial" w:eastAsia="Times New Roman" w:hAnsi="Arial" w:cs="Arial"/>
          <w:color w:val="000000" w:themeColor="text1"/>
          <w:sz w:val="22"/>
          <w:szCs w:val="22"/>
        </w:rPr>
        <w:t xml:space="preserve"> a region</w:t>
      </w:r>
      <w:r>
        <w:rPr>
          <w:rFonts w:ascii="Arial" w:eastAsia="Times New Roman" w:hAnsi="Arial" w:cs="Arial"/>
          <w:color w:val="000000" w:themeColor="text1"/>
          <w:sz w:val="22"/>
          <w:szCs w:val="22"/>
        </w:rPr>
        <w:t xml:space="preserve"> with the cost implication likely to be significantly in excess of available funding.  </w:t>
      </w:r>
      <w:r w:rsidR="002B71EF" w:rsidRPr="00D370C3">
        <w:rPr>
          <w:rFonts w:ascii="Arial" w:eastAsia="Times New Roman" w:hAnsi="Arial" w:cs="Arial"/>
          <w:color w:val="000000" w:themeColor="text1"/>
          <w:sz w:val="22"/>
          <w:szCs w:val="22"/>
        </w:rPr>
        <w:t xml:space="preserve"> </w:t>
      </w:r>
    </w:p>
    <w:p w14:paraId="006560AE" w14:textId="77777777" w:rsidR="002B71EF" w:rsidRPr="00D370C3" w:rsidRDefault="002B71EF" w:rsidP="00D370C3">
      <w:pPr>
        <w:jc w:val="both"/>
        <w:divId w:val="1497695324"/>
        <w:rPr>
          <w:rFonts w:ascii="Arial" w:hAnsi="Arial" w:cs="Arial"/>
          <w:color w:val="000000" w:themeColor="text1"/>
          <w:sz w:val="22"/>
          <w:szCs w:val="22"/>
        </w:rPr>
      </w:pPr>
    </w:p>
    <w:p w14:paraId="599DA237" w14:textId="069DBC49" w:rsidR="00817154" w:rsidRPr="00D370C3" w:rsidRDefault="002B71EF" w:rsidP="00AE41F5">
      <w:pPr>
        <w:pStyle w:val="ListParagraph"/>
        <w:numPr>
          <w:ilvl w:val="0"/>
          <w:numId w:val="3"/>
        </w:numPr>
        <w:ind w:left="1080"/>
        <w:jc w:val="both"/>
        <w:divId w:val="1497695324"/>
        <w:rPr>
          <w:rFonts w:ascii="Arial" w:hAnsi="Arial" w:cs="Arial"/>
          <w:sz w:val="22"/>
          <w:szCs w:val="22"/>
        </w:rPr>
      </w:pPr>
      <w:r w:rsidRPr="00D370C3">
        <w:rPr>
          <w:rFonts w:ascii="Arial" w:hAnsi="Arial" w:cs="Arial"/>
          <w:sz w:val="22"/>
          <w:szCs w:val="22"/>
        </w:rPr>
        <w:t>Overall</w:t>
      </w:r>
      <w:r w:rsidR="00D72D69" w:rsidRPr="00D370C3">
        <w:rPr>
          <w:rFonts w:ascii="Arial" w:hAnsi="Arial" w:cs="Arial"/>
          <w:sz w:val="22"/>
          <w:szCs w:val="22"/>
        </w:rPr>
        <w:t xml:space="preserve">, </w:t>
      </w:r>
      <w:r w:rsidR="00817154" w:rsidRPr="00D370C3">
        <w:rPr>
          <w:rFonts w:ascii="Arial" w:hAnsi="Arial" w:cs="Arial"/>
          <w:sz w:val="22"/>
          <w:szCs w:val="22"/>
        </w:rPr>
        <w:t xml:space="preserve">the paper does not recognise the urgent challenges we are currently facing </w:t>
      </w:r>
      <w:r w:rsidR="00B636FD" w:rsidRPr="00D370C3">
        <w:rPr>
          <w:rFonts w:ascii="Arial" w:hAnsi="Arial" w:cs="Arial"/>
          <w:sz w:val="22"/>
          <w:szCs w:val="22"/>
        </w:rPr>
        <w:t>e.g.,</w:t>
      </w:r>
      <w:r w:rsidR="00817154" w:rsidRPr="00D370C3">
        <w:rPr>
          <w:rFonts w:ascii="Arial" w:hAnsi="Arial" w:cs="Arial"/>
          <w:sz w:val="22"/>
          <w:szCs w:val="22"/>
        </w:rPr>
        <w:t xml:space="preserve"> workforce pressures, both in commissioned services and within L</w:t>
      </w:r>
      <w:r w:rsidR="00144DE7">
        <w:rPr>
          <w:rFonts w:ascii="Arial" w:hAnsi="Arial" w:cs="Arial"/>
          <w:sz w:val="22"/>
          <w:szCs w:val="22"/>
        </w:rPr>
        <w:t xml:space="preserve">ocal </w:t>
      </w:r>
      <w:r w:rsidR="00817154" w:rsidRPr="00D370C3">
        <w:rPr>
          <w:rFonts w:ascii="Arial" w:hAnsi="Arial" w:cs="Arial"/>
          <w:sz w:val="22"/>
          <w:szCs w:val="22"/>
        </w:rPr>
        <w:t>A</w:t>
      </w:r>
      <w:r w:rsidR="00144DE7">
        <w:rPr>
          <w:rFonts w:ascii="Arial" w:hAnsi="Arial" w:cs="Arial"/>
          <w:sz w:val="22"/>
          <w:szCs w:val="22"/>
        </w:rPr>
        <w:t>uthorities’</w:t>
      </w:r>
      <w:r w:rsidR="00817154" w:rsidRPr="00D370C3">
        <w:rPr>
          <w:rFonts w:ascii="Arial" w:hAnsi="Arial" w:cs="Arial"/>
          <w:sz w:val="22"/>
          <w:szCs w:val="22"/>
        </w:rPr>
        <w:t xml:space="preserve"> own services, the fragile </w:t>
      </w:r>
      <w:r w:rsidR="00B636FD" w:rsidRPr="00D370C3">
        <w:rPr>
          <w:rFonts w:ascii="Arial" w:hAnsi="Arial" w:cs="Arial"/>
          <w:sz w:val="22"/>
          <w:szCs w:val="22"/>
        </w:rPr>
        <w:t>marketplace</w:t>
      </w:r>
      <w:r w:rsidR="00817154" w:rsidRPr="00D370C3">
        <w:rPr>
          <w:rFonts w:ascii="Arial" w:hAnsi="Arial" w:cs="Arial"/>
          <w:sz w:val="22"/>
          <w:szCs w:val="22"/>
        </w:rPr>
        <w:t>, rising demand both in terms of numbers and complexity. All of these are underpinned by a lack of sustainable funding.</w:t>
      </w:r>
    </w:p>
    <w:p w14:paraId="296F8B62" w14:textId="1D0FB729" w:rsidR="00817154" w:rsidRPr="00D370C3" w:rsidRDefault="00817154" w:rsidP="00D370C3">
      <w:pPr>
        <w:ind w:left="360"/>
        <w:jc w:val="both"/>
        <w:divId w:val="1497695324"/>
        <w:rPr>
          <w:rFonts w:ascii="Arial" w:hAnsi="Arial" w:cs="Arial"/>
          <w:sz w:val="22"/>
          <w:szCs w:val="22"/>
        </w:rPr>
      </w:pPr>
    </w:p>
    <w:p w14:paraId="2D74BFCF" w14:textId="21BD5255" w:rsidR="00772D37" w:rsidRPr="00D370C3" w:rsidRDefault="00772D37" w:rsidP="008725B9">
      <w:pPr>
        <w:pStyle w:val="NoSpacing"/>
        <w:ind w:left="360"/>
        <w:jc w:val="both"/>
        <w:divId w:val="1497695324"/>
        <w:rPr>
          <w:rFonts w:ascii="Arial" w:hAnsi="Arial" w:cs="Arial"/>
          <w:sz w:val="22"/>
          <w:szCs w:val="22"/>
        </w:rPr>
      </w:pPr>
      <w:r w:rsidRPr="00D370C3">
        <w:rPr>
          <w:rFonts w:ascii="Arial" w:hAnsi="Arial" w:cs="Arial"/>
          <w:sz w:val="22"/>
          <w:szCs w:val="22"/>
        </w:rPr>
        <w:t xml:space="preserve">The paper has been broadly welcomed by the sector including the LGA and ADASS: </w:t>
      </w:r>
      <w:r w:rsidR="00D370C3">
        <w:rPr>
          <w:rFonts w:ascii="Arial" w:hAnsi="Arial" w:cs="Arial"/>
          <w:sz w:val="22"/>
          <w:szCs w:val="22"/>
        </w:rPr>
        <w:t>“</w:t>
      </w:r>
      <w:r w:rsidRPr="00D370C3">
        <w:rPr>
          <w:rFonts w:ascii="Arial" w:hAnsi="Arial" w:cs="Arial"/>
          <w:sz w:val="22"/>
          <w:szCs w:val="22"/>
        </w:rPr>
        <w:t xml:space="preserve">The </w:t>
      </w:r>
      <w:r w:rsidR="00144DE7">
        <w:rPr>
          <w:rFonts w:ascii="Arial" w:hAnsi="Arial" w:cs="Arial"/>
          <w:sz w:val="22"/>
          <w:szCs w:val="22"/>
        </w:rPr>
        <w:t>W</w:t>
      </w:r>
      <w:r w:rsidRPr="00D370C3">
        <w:rPr>
          <w:rFonts w:ascii="Arial" w:hAnsi="Arial" w:cs="Arial"/>
          <w:sz w:val="22"/>
          <w:szCs w:val="22"/>
        </w:rPr>
        <w:t xml:space="preserve">hite </w:t>
      </w:r>
      <w:r w:rsidR="00144DE7">
        <w:rPr>
          <w:rFonts w:ascii="Arial" w:hAnsi="Arial" w:cs="Arial"/>
          <w:sz w:val="22"/>
          <w:szCs w:val="22"/>
        </w:rPr>
        <w:t>P</w:t>
      </w:r>
      <w:r w:rsidRPr="00D370C3">
        <w:rPr>
          <w:rFonts w:ascii="Arial" w:hAnsi="Arial" w:cs="Arial"/>
          <w:sz w:val="22"/>
          <w:szCs w:val="22"/>
        </w:rPr>
        <w:t>aper</w:t>
      </w:r>
      <w:r w:rsidR="00144DE7">
        <w:rPr>
          <w:rFonts w:ascii="Arial" w:hAnsi="Arial" w:cs="Arial"/>
          <w:sz w:val="22"/>
          <w:szCs w:val="22"/>
        </w:rPr>
        <w:t xml:space="preserve"> -</w:t>
      </w:r>
      <w:r w:rsidRPr="00D370C3">
        <w:rPr>
          <w:rFonts w:ascii="Arial" w:hAnsi="Arial" w:cs="Arial"/>
          <w:sz w:val="22"/>
          <w:szCs w:val="22"/>
        </w:rPr>
        <w:t xml:space="preserve"> </w:t>
      </w:r>
      <w:hyperlink r:id="rId10" w:history="1">
        <w:r w:rsidRPr="00D370C3">
          <w:rPr>
            <w:rStyle w:val="Hyperlink"/>
            <w:rFonts w:ascii="Arial" w:hAnsi="Arial" w:cs="Arial"/>
            <w:sz w:val="22"/>
            <w:szCs w:val="22"/>
          </w:rPr>
          <w:t>People at the Heart of Care</w:t>
        </w:r>
      </w:hyperlink>
      <w:r w:rsidR="00144DE7">
        <w:rPr>
          <w:rStyle w:val="Hyperlink"/>
          <w:rFonts w:ascii="Arial" w:hAnsi="Arial" w:cs="Arial"/>
          <w:sz w:val="22"/>
          <w:szCs w:val="22"/>
        </w:rPr>
        <w:t xml:space="preserve"> -</w:t>
      </w:r>
      <w:r w:rsidRPr="00D370C3">
        <w:rPr>
          <w:rFonts w:ascii="Arial" w:hAnsi="Arial" w:cs="Arial"/>
          <w:sz w:val="22"/>
          <w:szCs w:val="22"/>
        </w:rPr>
        <w:t xml:space="preserve"> should be seen as a first but highly significant step on a journey of transformation</w:t>
      </w:r>
      <w:r w:rsidR="00D370C3">
        <w:rPr>
          <w:rFonts w:ascii="Arial" w:hAnsi="Arial" w:cs="Arial"/>
          <w:sz w:val="22"/>
          <w:szCs w:val="22"/>
        </w:rPr>
        <w:t xml:space="preserve">” </w:t>
      </w:r>
      <w:r w:rsidRPr="00D370C3">
        <w:rPr>
          <w:rFonts w:ascii="Arial" w:hAnsi="Arial" w:cs="Arial"/>
          <w:sz w:val="22"/>
          <w:szCs w:val="22"/>
        </w:rPr>
        <w:t xml:space="preserve"> Stephen Chandler, ADASS president. However</w:t>
      </w:r>
      <w:r w:rsidR="00437C33">
        <w:rPr>
          <w:rFonts w:ascii="Arial" w:hAnsi="Arial" w:cs="Arial"/>
          <w:sz w:val="22"/>
          <w:szCs w:val="22"/>
        </w:rPr>
        <w:t xml:space="preserve">, </w:t>
      </w:r>
      <w:r w:rsidRPr="00D370C3">
        <w:rPr>
          <w:rFonts w:ascii="Arial" w:hAnsi="Arial" w:cs="Arial"/>
          <w:sz w:val="22"/>
          <w:szCs w:val="22"/>
        </w:rPr>
        <w:t xml:space="preserve">this is heavily caveated by concerns about core sustainable funding and managing current </w:t>
      </w:r>
      <w:r w:rsidRPr="00D370C3">
        <w:rPr>
          <w:rFonts w:ascii="Arial" w:hAnsi="Arial" w:cs="Arial"/>
          <w:sz w:val="22"/>
          <w:szCs w:val="22"/>
        </w:rPr>
        <w:lastRenderedPageBreak/>
        <w:t>press</w:t>
      </w:r>
      <w:r w:rsidR="00D370C3">
        <w:rPr>
          <w:rFonts w:ascii="Arial" w:hAnsi="Arial" w:cs="Arial"/>
          <w:sz w:val="22"/>
          <w:szCs w:val="22"/>
        </w:rPr>
        <w:t xml:space="preserve">ures </w:t>
      </w:r>
      <w:r w:rsidR="00437C33">
        <w:rPr>
          <w:rFonts w:ascii="Arial" w:hAnsi="Arial" w:cs="Arial"/>
          <w:sz w:val="22"/>
          <w:szCs w:val="22"/>
        </w:rPr>
        <w:t xml:space="preserve">and </w:t>
      </w:r>
      <w:r w:rsidR="00437C33" w:rsidRPr="00D370C3">
        <w:rPr>
          <w:rFonts w:ascii="Arial" w:hAnsi="Arial" w:cs="Arial"/>
          <w:sz w:val="22"/>
          <w:szCs w:val="22"/>
        </w:rPr>
        <w:t>challenges</w:t>
      </w:r>
      <w:r w:rsidR="00437C33">
        <w:rPr>
          <w:rFonts w:ascii="Arial" w:hAnsi="Arial" w:cs="Arial"/>
          <w:sz w:val="22"/>
          <w:szCs w:val="22"/>
        </w:rPr>
        <w:t xml:space="preserve"> of the sector. T</w:t>
      </w:r>
      <w:r w:rsidR="00CB3820" w:rsidRPr="00D370C3">
        <w:rPr>
          <w:rFonts w:ascii="Arial" w:hAnsi="Arial" w:cs="Arial"/>
          <w:sz w:val="22"/>
          <w:szCs w:val="22"/>
        </w:rPr>
        <w:t xml:space="preserve">he Kings Fund response to the </w:t>
      </w:r>
      <w:r w:rsidRPr="00D370C3">
        <w:rPr>
          <w:rFonts w:ascii="Arial" w:hAnsi="Arial" w:cs="Arial"/>
          <w:sz w:val="22"/>
          <w:szCs w:val="22"/>
        </w:rPr>
        <w:t>White P</w:t>
      </w:r>
      <w:r w:rsidR="00CB3820" w:rsidRPr="00D370C3">
        <w:rPr>
          <w:rFonts w:ascii="Arial" w:hAnsi="Arial" w:cs="Arial"/>
          <w:sz w:val="22"/>
          <w:szCs w:val="22"/>
        </w:rPr>
        <w:t xml:space="preserve">aper suggests “It’s not that the White Paper takes us in the wrong direction, just that it doesn’t move us very far forward in the right one. And, as often, lack of money lies at the heart of the problem.”  </w:t>
      </w:r>
    </w:p>
    <w:p w14:paraId="5B97FB6A" w14:textId="77777777" w:rsidR="00772D37" w:rsidRPr="00D370C3" w:rsidRDefault="00772D37" w:rsidP="00D370C3">
      <w:pPr>
        <w:pStyle w:val="NoSpacing"/>
        <w:jc w:val="both"/>
        <w:divId w:val="1497695324"/>
        <w:rPr>
          <w:rFonts w:ascii="Arial" w:hAnsi="Arial" w:cs="Arial"/>
          <w:sz w:val="22"/>
          <w:szCs w:val="22"/>
        </w:rPr>
      </w:pPr>
    </w:p>
    <w:p w14:paraId="653B45E9" w14:textId="7473F99B" w:rsidR="00CB3820" w:rsidRPr="00D370C3" w:rsidRDefault="00D370C3" w:rsidP="00D370C3">
      <w:pPr>
        <w:pStyle w:val="NoSpacing"/>
        <w:jc w:val="both"/>
        <w:divId w:val="1497695324"/>
        <w:rPr>
          <w:rFonts w:ascii="Arial" w:hAnsi="Arial" w:cs="Arial"/>
          <w:sz w:val="22"/>
          <w:szCs w:val="22"/>
        </w:rPr>
      </w:pPr>
      <w:r>
        <w:rPr>
          <w:rFonts w:ascii="Arial" w:hAnsi="Arial" w:cs="Arial"/>
          <w:sz w:val="22"/>
          <w:szCs w:val="22"/>
        </w:rPr>
        <w:t>We believe</w:t>
      </w:r>
      <w:r w:rsidR="00CB3820" w:rsidRPr="00D370C3">
        <w:rPr>
          <w:rFonts w:ascii="Arial" w:hAnsi="Arial" w:cs="Arial"/>
          <w:sz w:val="22"/>
          <w:szCs w:val="22"/>
        </w:rPr>
        <w:t xml:space="preserve"> that</w:t>
      </w:r>
      <w:r>
        <w:rPr>
          <w:rFonts w:ascii="Arial" w:hAnsi="Arial" w:cs="Arial"/>
          <w:sz w:val="22"/>
          <w:szCs w:val="22"/>
        </w:rPr>
        <w:t xml:space="preserve"> over</w:t>
      </w:r>
      <w:r w:rsidR="00CB3820" w:rsidRPr="00D370C3">
        <w:rPr>
          <w:rFonts w:ascii="Arial" w:hAnsi="Arial" w:cs="Arial"/>
          <w:sz w:val="22"/>
          <w:szCs w:val="22"/>
        </w:rPr>
        <w:t xml:space="preserve"> past two decades </w:t>
      </w:r>
      <w:r w:rsidR="00772D37" w:rsidRPr="00D370C3">
        <w:rPr>
          <w:rFonts w:ascii="Arial" w:hAnsi="Arial" w:cs="Arial"/>
          <w:sz w:val="22"/>
          <w:szCs w:val="22"/>
        </w:rPr>
        <w:t>our</w:t>
      </w:r>
      <w:r w:rsidR="00CB3820" w:rsidRPr="00D370C3">
        <w:rPr>
          <w:rFonts w:ascii="Arial" w:hAnsi="Arial" w:cs="Arial"/>
          <w:sz w:val="22"/>
          <w:szCs w:val="22"/>
        </w:rPr>
        <w:t xml:space="preserve"> sector ha</w:t>
      </w:r>
      <w:r w:rsidR="00E50A3D" w:rsidRPr="00D370C3">
        <w:rPr>
          <w:rFonts w:ascii="Arial" w:hAnsi="Arial" w:cs="Arial"/>
          <w:sz w:val="22"/>
          <w:szCs w:val="22"/>
        </w:rPr>
        <w:t xml:space="preserve">s </w:t>
      </w:r>
      <w:r w:rsidR="00772D37" w:rsidRPr="00D370C3">
        <w:rPr>
          <w:rFonts w:ascii="Arial" w:hAnsi="Arial" w:cs="Arial"/>
          <w:sz w:val="22"/>
          <w:szCs w:val="22"/>
        </w:rPr>
        <w:t xml:space="preserve">already </w:t>
      </w:r>
      <w:r w:rsidR="00CB3820" w:rsidRPr="00D370C3">
        <w:rPr>
          <w:rFonts w:ascii="Arial" w:hAnsi="Arial" w:cs="Arial"/>
          <w:sz w:val="22"/>
          <w:szCs w:val="22"/>
        </w:rPr>
        <w:t xml:space="preserve">set the direction of </w:t>
      </w:r>
      <w:r w:rsidR="00437C33" w:rsidRPr="00D370C3">
        <w:rPr>
          <w:rFonts w:ascii="Arial" w:hAnsi="Arial" w:cs="Arial"/>
          <w:sz w:val="22"/>
          <w:szCs w:val="22"/>
        </w:rPr>
        <w:t>travel,</w:t>
      </w:r>
      <w:r w:rsidR="00CB3820" w:rsidRPr="00D370C3">
        <w:rPr>
          <w:rFonts w:ascii="Arial" w:hAnsi="Arial" w:cs="Arial"/>
          <w:sz w:val="22"/>
          <w:szCs w:val="22"/>
        </w:rPr>
        <w:t xml:space="preserve"> but </w:t>
      </w:r>
      <w:r w:rsidR="00E50A3D" w:rsidRPr="00D370C3">
        <w:rPr>
          <w:rFonts w:ascii="Arial" w:hAnsi="Arial" w:cs="Arial"/>
          <w:sz w:val="22"/>
          <w:szCs w:val="22"/>
        </w:rPr>
        <w:t>the</w:t>
      </w:r>
      <w:r w:rsidR="00A71655">
        <w:rPr>
          <w:rFonts w:ascii="Arial" w:hAnsi="Arial" w:cs="Arial"/>
          <w:sz w:val="22"/>
          <w:szCs w:val="22"/>
        </w:rPr>
        <w:t xml:space="preserve"> white</w:t>
      </w:r>
      <w:r w:rsidR="00E50A3D" w:rsidRPr="00D370C3">
        <w:rPr>
          <w:rFonts w:ascii="Arial" w:hAnsi="Arial" w:cs="Arial"/>
          <w:sz w:val="22"/>
          <w:szCs w:val="22"/>
        </w:rPr>
        <w:t xml:space="preserve"> paper has not addressed why this vision has not</w:t>
      </w:r>
      <w:r w:rsidR="00772D37" w:rsidRPr="00D370C3">
        <w:rPr>
          <w:rFonts w:ascii="Arial" w:hAnsi="Arial" w:cs="Arial"/>
          <w:sz w:val="22"/>
          <w:szCs w:val="22"/>
        </w:rPr>
        <w:t xml:space="preserve"> </w:t>
      </w:r>
      <w:r w:rsidR="00437C33" w:rsidRPr="00D370C3">
        <w:rPr>
          <w:rFonts w:ascii="Arial" w:hAnsi="Arial" w:cs="Arial"/>
          <w:sz w:val="22"/>
          <w:szCs w:val="22"/>
        </w:rPr>
        <w:t>always been</w:t>
      </w:r>
      <w:r w:rsidR="00E50A3D" w:rsidRPr="00D370C3">
        <w:rPr>
          <w:rFonts w:ascii="Arial" w:hAnsi="Arial" w:cs="Arial"/>
          <w:sz w:val="22"/>
          <w:szCs w:val="22"/>
        </w:rPr>
        <w:t xml:space="preserve"> achieved.</w:t>
      </w:r>
    </w:p>
    <w:p w14:paraId="3372AE79" w14:textId="77777777" w:rsidR="00E50A3D" w:rsidRPr="00D370C3" w:rsidRDefault="00E50A3D" w:rsidP="00D370C3">
      <w:pPr>
        <w:pStyle w:val="NoSpacing"/>
        <w:jc w:val="both"/>
        <w:divId w:val="1497695324"/>
        <w:rPr>
          <w:rFonts w:ascii="Arial" w:hAnsi="Arial" w:cs="Arial"/>
          <w:sz w:val="22"/>
          <w:szCs w:val="22"/>
        </w:rPr>
      </w:pPr>
    </w:p>
    <w:p w14:paraId="47BECF62" w14:textId="60D38983" w:rsidR="00716A0B" w:rsidRDefault="00CB3820" w:rsidP="00D370C3">
      <w:pPr>
        <w:pStyle w:val="NoSpacing"/>
        <w:jc w:val="both"/>
        <w:divId w:val="1497695324"/>
        <w:rPr>
          <w:rFonts w:ascii="Arial" w:hAnsi="Arial" w:cs="Arial"/>
          <w:sz w:val="22"/>
          <w:szCs w:val="22"/>
        </w:rPr>
      </w:pPr>
      <w:r w:rsidRPr="00D370C3">
        <w:rPr>
          <w:rFonts w:ascii="Arial" w:hAnsi="Arial" w:cs="Arial"/>
          <w:sz w:val="22"/>
          <w:szCs w:val="22"/>
        </w:rPr>
        <w:t xml:space="preserve">Social care is </w:t>
      </w:r>
      <w:r w:rsidR="00B5213F">
        <w:rPr>
          <w:rFonts w:ascii="Arial" w:hAnsi="Arial" w:cs="Arial"/>
          <w:sz w:val="22"/>
          <w:szCs w:val="22"/>
        </w:rPr>
        <w:t>set to receive just</w:t>
      </w:r>
      <w:r w:rsidR="00E50A3D" w:rsidRPr="00D370C3">
        <w:rPr>
          <w:rFonts w:ascii="Arial" w:hAnsi="Arial" w:cs="Arial"/>
          <w:sz w:val="22"/>
          <w:szCs w:val="22"/>
        </w:rPr>
        <w:t xml:space="preserve"> </w:t>
      </w:r>
      <w:r w:rsidRPr="00D370C3">
        <w:rPr>
          <w:rFonts w:ascii="Arial" w:hAnsi="Arial" w:cs="Arial"/>
          <w:sz w:val="22"/>
          <w:szCs w:val="22"/>
        </w:rPr>
        <w:t xml:space="preserve">£5.4 billion of the £30.3bn </w:t>
      </w:r>
      <w:r w:rsidR="00716A0B">
        <w:rPr>
          <w:rFonts w:ascii="Arial" w:hAnsi="Arial" w:cs="Arial"/>
          <w:sz w:val="22"/>
          <w:szCs w:val="22"/>
        </w:rPr>
        <w:t xml:space="preserve">expected to be </w:t>
      </w:r>
      <w:r w:rsidRPr="00D370C3">
        <w:rPr>
          <w:rFonts w:ascii="Arial" w:hAnsi="Arial" w:cs="Arial"/>
          <w:sz w:val="22"/>
          <w:szCs w:val="22"/>
        </w:rPr>
        <w:t xml:space="preserve">raised </w:t>
      </w:r>
      <w:r w:rsidR="00716A0B">
        <w:rPr>
          <w:rFonts w:ascii="Arial" w:hAnsi="Arial" w:cs="Arial"/>
          <w:sz w:val="22"/>
          <w:szCs w:val="22"/>
        </w:rPr>
        <w:t>through</w:t>
      </w:r>
      <w:r w:rsidRPr="00D370C3">
        <w:rPr>
          <w:rFonts w:ascii="Arial" w:hAnsi="Arial" w:cs="Arial"/>
          <w:sz w:val="22"/>
          <w:szCs w:val="22"/>
        </w:rPr>
        <w:t xml:space="preserve"> </w:t>
      </w:r>
      <w:r w:rsidRPr="00CE6047">
        <w:rPr>
          <w:rFonts w:ascii="Arial" w:hAnsi="Arial" w:cs="Arial"/>
          <w:color w:val="000000" w:themeColor="text1"/>
          <w:sz w:val="22"/>
          <w:szCs w:val="22"/>
        </w:rPr>
        <w:t>the </w:t>
      </w:r>
      <w:hyperlink r:id="rId11" w:history="1">
        <w:r w:rsidRPr="00CE6047">
          <w:rPr>
            <w:rStyle w:val="Hyperlink"/>
            <w:rFonts w:ascii="Arial" w:hAnsi="Arial" w:cs="Arial"/>
            <w:color w:val="000000" w:themeColor="text1"/>
            <w:sz w:val="22"/>
            <w:szCs w:val="22"/>
            <w:u w:val="none"/>
          </w:rPr>
          <w:t>Health and Social Care Levy</w:t>
        </w:r>
      </w:hyperlink>
      <w:r w:rsidR="00B5213F" w:rsidRPr="00CE6047">
        <w:rPr>
          <w:rStyle w:val="Hyperlink"/>
          <w:rFonts w:ascii="Arial" w:hAnsi="Arial" w:cs="Arial"/>
          <w:color w:val="000000" w:themeColor="text1"/>
          <w:sz w:val="22"/>
          <w:szCs w:val="22"/>
          <w:u w:val="none"/>
        </w:rPr>
        <w:t xml:space="preserve"> over the next three years</w:t>
      </w:r>
      <w:r w:rsidRPr="00CE6047">
        <w:rPr>
          <w:rFonts w:ascii="Arial" w:hAnsi="Arial" w:cs="Arial"/>
          <w:color w:val="000000" w:themeColor="text1"/>
          <w:sz w:val="22"/>
          <w:szCs w:val="22"/>
        </w:rPr>
        <w:t xml:space="preserve">, with the majority of </w:t>
      </w:r>
      <w:r w:rsidR="00716A0B" w:rsidRPr="00CE6047">
        <w:rPr>
          <w:rFonts w:ascii="Arial" w:hAnsi="Arial" w:cs="Arial"/>
          <w:color w:val="000000" w:themeColor="text1"/>
          <w:sz w:val="22"/>
          <w:szCs w:val="22"/>
        </w:rPr>
        <w:t>funding prioritised for</w:t>
      </w:r>
      <w:r w:rsidRPr="00CE6047">
        <w:rPr>
          <w:rFonts w:ascii="Arial" w:hAnsi="Arial" w:cs="Arial"/>
          <w:color w:val="000000" w:themeColor="text1"/>
          <w:sz w:val="22"/>
          <w:szCs w:val="22"/>
        </w:rPr>
        <w:t xml:space="preserve"> the NHS. </w:t>
      </w:r>
      <w:r w:rsidR="00B5213F" w:rsidRPr="00CE6047">
        <w:rPr>
          <w:rFonts w:ascii="Arial" w:hAnsi="Arial" w:cs="Arial"/>
          <w:color w:val="000000" w:themeColor="text1"/>
          <w:sz w:val="22"/>
          <w:szCs w:val="22"/>
        </w:rPr>
        <w:t xml:space="preserve"> </w:t>
      </w:r>
      <w:r w:rsidR="00374F29">
        <w:rPr>
          <w:rFonts w:ascii="Arial" w:hAnsi="Arial" w:cs="Arial"/>
          <w:sz w:val="22"/>
          <w:szCs w:val="22"/>
        </w:rPr>
        <w:t xml:space="preserve">We remain concerned that this funding envelope </w:t>
      </w:r>
      <w:r w:rsidR="003B71E4">
        <w:rPr>
          <w:rFonts w:ascii="Arial" w:hAnsi="Arial" w:cs="Arial"/>
          <w:sz w:val="22"/>
          <w:szCs w:val="22"/>
        </w:rPr>
        <w:t>does not fully</w:t>
      </w:r>
      <w:r w:rsidR="00374F29">
        <w:rPr>
          <w:rFonts w:ascii="Arial" w:hAnsi="Arial" w:cs="Arial"/>
          <w:sz w:val="22"/>
          <w:szCs w:val="22"/>
        </w:rPr>
        <w:t xml:space="preserve"> account for the true cost </w:t>
      </w:r>
      <w:r w:rsidR="003B71E4">
        <w:rPr>
          <w:rFonts w:ascii="Arial" w:hAnsi="Arial" w:cs="Arial"/>
          <w:sz w:val="22"/>
          <w:szCs w:val="22"/>
        </w:rPr>
        <w:t xml:space="preserve">to local authorities </w:t>
      </w:r>
      <w:r w:rsidR="00374F29">
        <w:rPr>
          <w:rFonts w:ascii="Arial" w:hAnsi="Arial" w:cs="Arial"/>
          <w:sz w:val="22"/>
          <w:szCs w:val="22"/>
        </w:rPr>
        <w:t>of the charging reforms and fair cost of care</w:t>
      </w:r>
      <w:r w:rsidR="003B71E4">
        <w:rPr>
          <w:rFonts w:ascii="Arial" w:hAnsi="Arial" w:cs="Arial"/>
          <w:sz w:val="22"/>
          <w:szCs w:val="22"/>
        </w:rPr>
        <w:t xml:space="preserve">; or provide the level of investment resource required to deliver on the vision for adult social care set out in the White Paper.  Furthermore, funding announced in September and </w:t>
      </w:r>
      <w:r w:rsidR="00126156">
        <w:rPr>
          <w:rFonts w:ascii="Arial" w:hAnsi="Arial" w:cs="Arial"/>
          <w:sz w:val="22"/>
          <w:szCs w:val="22"/>
        </w:rPr>
        <w:t>in</w:t>
      </w:r>
      <w:r w:rsidR="003B71E4">
        <w:rPr>
          <w:rFonts w:ascii="Arial" w:hAnsi="Arial" w:cs="Arial"/>
          <w:sz w:val="22"/>
          <w:szCs w:val="22"/>
        </w:rPr>
        <w:t xml:space="preserve"> the recent funding settlement</w:t>
      </w:r>
      <w:r w:rsidR="00126156">
        <w:rPr>
          <w:rFonts w:ascii="Arial" w:hAnsi="Arial" w:cs="Arial"/>
          <w:sz w:val="22"/>
          <w:szCs w:val="22"/>
        </w:rPr>
        <w:t>,</w:t>
      </w:r>
      <w:r w:rsidR="003B71E4">
        <w:rPr>
          <w:rFonts w:ascii="Arial" w:hAnsi="Arial" w:cs="Arial"/>
          <w:sz w:val="22"/>
          <w:szCs w:val="22"/>
        </w:rPr>
        <w:t xml:space="preserve"> fails to adequately address existing and </w:t>
      </w:r>
      <w:r w:rsidR="00126156">
        <w:rPr>
          <w:rFonts w:ascii="Arial" w:hAnsi="Arial" w:cs="Arial"/>
          <w:sz w:val="22"/>
          <w:szCs w:val="22"/>
        </w:rPr>
        <w:t xml:space="preserve">future </w:t>
      </w:r>
      <w:r w:rsidR="003B71E4">
        <w:rPr>
          <w:rFonts w:ascii="Arial" w:hAnsi="Arial" w:cs="Arial"/>
          <w:sz w:val="22"/>
          <w:szCs w:val="22"/>
        </w:rPr>
        <w:t xml:space="preserve">funding pressures for councils </w:t>
      </w:r>
      <w:r w:rsidR="00126156">
        <w:rPr>
          <w:rFonts w:ascii="Arial" w:hAnsi="Arial" w:cs="Arial"/>
          <w:sz w:val="22"/>
          <w:szCs w:val="22"/>
        </w:rPr>
        <w:t xml:space="preserve">driven by demographic change and the rising cost of providing care.  </w:t>
      </w:r>
    </w:p>
    <w:p w14:paraId="035128CB" w14:textId="77777777" w:rsidR="00716A0B" w:rsidRDefault="00716A0B" w:rsidP="00D370C3">
      <w:pPr>
        <w:pStyle w:val="NoSpacing"/>
        <w:jc w:val="both"/>
        <w:divId w:val="1497695324"/>
        <w:rPr>
          <w:rFonts w:ascii="Arial" w:hAnsi="Arial" w:cs="Arial"/>
          <w:sz w:val="22"/>
          <w:szCs w:val="22"/>
        </w:rPr>
      </w:pPr>
    </w:p>
    <w:p w14:paraId="082DA675" w14:textId="138CCE85" w:rsidR="002B71EF" w:rsidRDefault="00E50A3D" w:rsidP="00D370C3">
      <w:pPr>
        <w:pStyle w:val="NoSpacing"/>
        <w:jc w:val="both"/>
        <w:divId w:val="1497695324"/>
        <w:rPr>
          <w:rFonts w:ascii="Arial" w:hAnsi="Arial" w:cs="Arial"/>
          <w:sz w:val="22"/>
          <w:szCs w:val="22"/>
        </w:rPr>
      </w:pPr>
      <w:r w:rsidRPr="00D370C3">
        <w:rPr>
          <w:rFonts w:ascii="Arial" w:hAnsi="Arial" w:cs="Arial"/>
          <w:sz w:val="22"/>
          <w:szCs w:val="22"/>
        </w:rPr>
        <w:t xml:space="preserve">Sustainable funding is required </w:t>
      </w:r>
      <w:r w:rsidR="00437C33" w:rsidRPr="00D370C3">
        <w:rPr>
          <w:rFonts w:ascii="Arial" w:hAnsi="Arial" w:cs="Arial"/>
          <w:sz w:val="22"/>
          <w:szCs w:val="22"/>
        </w:rPr>
        <w:t>to stabilise</w:t>
      </w:r>
      <w:r w:rsidRPr="00D370C3">
        <w:rPr>
          <w:rFonts w:ascii="Arial" w:hAnsi="Arial" w:cs="Arial"/>
          <w:sz w:val="22"/>
          <w:szCs w:val="22"/>
        </w:rPr>
        <w:t xml:space="preserve"> core services, tackle unmet need, stabilise the provider market and address</w:t>
      </w:r>
      <w:r w:rsidR="00126156">
        <w:rPr>
          <w:rFonts w:ascii="Arial" w:hAnsi="Arial" w:cs="Arial"/>
          <w:sz w:val="22"/>
          <w:szCs w:val="22"/>
        </w:rPr>
        <w:t xml:space="preserve"> immediate</w:t>
      </w:r>
      <w:r w:rsidRPr="00D370C3">
        <w:rPr>
          <w:rFonts w:ascii="Arial" w:hAnsi="Arial" w:cs="Arial"/>
          <w:sz w:val="22"/>
          <w:szCs w:val="22"/>
        </w:rPr>
        <w:t xml:space="preserve"> workforce </w:t>
      </w:r>
      <w:r w:rsidR="00437C33" w:rsidRPr="00D370C3">
        <w:rPr>
          <w:rFonts w:ascii="Arial" w:hAnsi="Arial" w:cs="Arial"/>
          <w:sz w:val="22"/>
          <w:szCs w:val="22"/>
        </w:rPr>
        <w:t>challenges</w:t>
      </w:r>
      <w:r w:rsidR="00126156">
        <w:rPr>
          <w:rFonts w:ascii="Arial" w:hAnsi="Arial" w:cs="Arial"/>
          <w:sz w:val="22"/>
          <w:szCs w:val="22"/>
        </w:rPr>
        <w:t xml:space="preserve"> – to deliver a foundation for future reform</w:t>
      </w:r>
      <w:r w:rsidR="00437C33" w:rsidRPr="00D370C3">
        <w:rPr>
          <w:rFonts w:ascii="Arial" w:hAnsi="Arial" w:cs="Arial"/>
          <w:sz w:val="22"/>
          <w:szCs w:val="22"/>
        </w:rPr>
        <w:t>.</w:t>
      </w:r>
      <w:r w:rsidRPr="00D370C3">
        <w:rPr>
          <w:rFonts w:ascii="Arial" w:hAnsi="Arial" w:cs="Arial"/>
          <w:sz w:val="22"/>
          <w:szCs w:val="22"/>
        </w:rPr>
        <w:t xml:space="preserve">  Without sustainable funding, the </w:t>
      </w:r>
      <w:r w:rsidR="00AF6EB4">
        <w:rPr>
          <w:rFonts w:ascii="Arial" w:hAnsi="Arial" w:cs="Arial"/>
          <w:sz w:val="22"/>
          <w:szCs w:val="22"/>
        </w:rPr>
        <w:t>W</w:t>
      </w:r>
      <w:r w:rsidR="00437C33">
        <w:rPr>
          <w:rFonts w:ascii="Arial" w:hAnsi="Arial" w:cs="Arial"/>
          <w:sz w:val="22"/>
          <w:szCs w:val="22"/>
        </w:rPr>
        <w:t xml:space="preserve">hite </w:t>
      </w:r>
      <w:r w:rsidR="00AF6EB4">
        <w:rPr>
          <w:rFonts w:ascii="Arial" w:hAnsi="Arial" w:cs="Arial"/>
          <w:sz w:val="22"/>
          <w:szCs w:val="22"/>
        </w:rPr>
        <w:t>P</w:t>
      </w:r>
      <w:r w:rsidRPr="00D370C3">
        <w:rPr>
          <w:rFonts w:ascii="Arial" w:hAnsi="Arial" w:cs="Arial"/>
          <w:sz w:val="22"/>
          <w:szCs w:val="22"/>
        </w:rPr>
        <w:t xml:space="preserve">aper is setting out its ambition but leaving the sector at </w:t>
      </w:r>
      <w:r w:rsidR="00772D37" w:rsidRPr="00D370C3">
        <w:rPr>
          <w:rFonts w:ascii="Arial" w:hAnsi="Arial" w:cs="Arial"/>
          <w:sz w:val="22"/>
          <w:szCs w:val="22"/>
        </w:rPr>
        <w:t xml:space="preserve">a </w:t>
      </w:r>
      <w:r w:rsidRPr="00D370C3">
        <w:rPr>
          <w:rFonts w:ascii="Arial" w:hAnsi="Arial" w:cs="Arial"/>
          <w:sz w:val="22"/>
          <w:szCs w:val="22"/>
        </w:rPr>
        <w:t xml:space="preserve">disadvantage which may mean the ambitions may not be realised. </w:t>
      </w:r>
    </w:p>
    <w:p w14:paraId="44464F8F" w14:textId="5866F997" w:rsidR="00AF6EB4" w:rsidRDefault="00AF6EB4" w:rsidP="00D370C3">
      <w:pPr>
        <w:pStyle w:val="NoSpacing"/>
        <w:jc w:val="both"/>
        <w:divId w:val="1497695324"/>
        <w:rPr>
          <w:rFonts w:ascii="Arial" w:hAnsi="Arial" w:cs="Arial"/>
          <w:sz w:val="22"/>
          <w:szCs w:val="22"/>
        </w:rPr>
      </w:pPr>
    </w:p>
    <w:p w14:paraId="2D2CCC31" w14:textId="4D1E09F8" w:rsidR="00D21595" w:rsidRDefault="00D21595" w:rsidP="00AE41F5">
      <w:pPr>
        <w:pStyle w:val="NoSpacing"/>
        <w:numPr>
          <w:ilvl w:val="0"/>
          <w:numId w:val="2"/>
        </w:numPr>
        <w:jc w:val="both"/>
        <w:divId w:val="1497695324"/>
        <w:rPr>
          <w:rFonts w:ascii="Arial" w:hAnsi="Arial" w:cs="Arial"/>
          <w:b/>
          <w:bCs/>
          <w:sz w:val="22"/>
          <w:szCs w:val="22"/>
        </w:rPr>
      </w:pPr>
      <w:r>
        <w:rPr>
          <w:rFonts w:ascii="Arial" w:hAnsi="Arial" w:cs="Arial"/>
          <w:b/>
          <w:bCs/>
          <w:sz w:val="22"/>
          <w:szCs w:val="22"/>
        </w:rPr>
        <w:t xml:space="preserve"> Wider National Policy Context</w:t>
      </w:r>
    </w:p>
    <w:p w14:paraId="2F55A094" w14:textId="452AE7AF" w:rsidR="00D21595" w:rsidRDefault="00D21595" w:rsidP="00D21595">
      <w:pPr>
        <w:pStyle w:val="NoSpacing"/>
        <w:ind w:left="360"/>
        <w:jc w:val="both"/>
        <w:divId w:val="1497695324"/>
        <w:rPr>
          <w:rFonts w:ascii="Arial" w:hAnsi="Arial" w:cs="Arial"/>
          <w:b/>
          <w:bCs/>
          <w:sz w:val="22"/>
          <w:szCs w:val="22"/>
        </w:rPr>
      </w:pPr>
    </w:p>
    <w:p w14:paraId="1A07084E" w14:textId="58E67AEF" w:rsidR="00F15388" w:rsidRDefault="00CD373B" w:rsidP="00F15388">
      <w:pPr>
        <w:pStyle w:val="NoSpacing"/>
        <w:jc w:val="both"/>
        <w:divId w:val="1497695324"/>
        <w:rPr>
          <w:rFonts w:ascii="Arial" w:hAnsi="Arial" w:cs="Arial"/>
          <w:sz w:val="22"/>
          <w:szCs w:val="22"/>
        </w:rPr>
      </w:pPr>
      <w:r>
        <w:rPr>
          <w:rFonts w:ascii="Arial" w:hAnsi="Arial" w:cs="Arial"/>
          <w:sz w:val="22"/>
          <w:szCs w:val="22"/>
        </w:rPr>
        <w:t xml:space="preserve">The </w:t>
      </w:r>
      <w:r w:rsidRPr="00CD373B">
        <w:rPr>
          <w:rFonts w:ascii="Arial" w:hAnsi="Arial" w:cs="Arial"/>
          <w:sz w:val="22"/>
          <w:szCs w:val="22"/>
        </w:rPr>
        <w:t>ASC White Paper – People at the Heart of Care</w:t>
      </w:r>
      <w:r>
        <w:rPr>
          <w:rFonts w:ascii="Arial" w:hAnsi="Arial" w:cs="Arial"/>
          <w:sz w:val="22"/>
          <w:szCs w:val="22"/>
        </w:rPr>
        <w:t xml:space="preserve"> also needs to be seen in the wider national policy context</w:t>
      </w:r>
      <w:r w:rsidR="00C71032">
        <w:rPr>
          <w:rFonts w:ascii="Arial" w:hAnsi="Arial" w:cs="Arial"/>
          <w:sz w:val="22"/>
          <w:szCs w:val="22"/>
        </w:rPr>
        <w:t xml:space="preserve">. The implementation of these reforms and policies </w:t>
      </w:r>
      <w:r w:rsidR="00A001CD">
        <w:rPr>
          <w:rFonts w:ascii="Arial" w:hAnsi="Arial" w:cs="Arial"/>
          <w:sz w:val="22"/>
          <w:szCs w:val="22"/>
        </w:rPr>
        <w:t>adds</w:t>
      </w:r>
      <w:r w:rsidR="00C71032">
        <w:rPr>
          <w:rFonts w:ascii="Arial" w:hAnsi="Arial" w:cs="Arial"/>
          <w:sz w:val="22"/>
          <w:szCs w:val="22"/>
        </w:rPr>
        <w:t xml:space="preserve"> challenge </w:t>
      </w:r>
      <w:r w:rsidR="004C62EC">
        <w:rPr>
          <w:rFonts w:ascii="Arial" w:hAnsi="Arial" w:cs="Arial"/>
          <w:sz w:val="22"/>
          <w:szCs w:val="22"/>
        </w:rPr>
        <w:t>and extra</w:t>
      </w:r>
      <w:r w:rsidR="00C71032">
        <w:rPr>
          <w:rFonts w:ascii="Arial" w:hAnsi="Arial" w:cs="Arial"/>
          <w:sz w:val="22"/>
          <w:szCs w:val="22"/>
        </w:rPr>
        <w:t xml:space="preserve"> pressure to an already </w:t>
      </w:r>
      <w:r w:rsidR="00AE41F5">
        <w:rPr>
          <w:rFonts w:ascii="Arial" w:hAnsi="Arial" w:cs="Arial"/>
          <w:sz w:val="22"/>
          <w:szCs w:val="22"/>
        </w:rPr>
        <w:t>beleaguered sector.</w:t>
      </w:r>
    </w:p>
    <w:p w14:paraId="395126AA" w14:textId="79452AE3" w:rsidR="00C71032" w:rsidRDefault="00C71032" w:rsidP="00F15388">
      <w:pPr>
        <w:pStyle w:val="NoSpacing"/>
        <w:jc w:val="both"/>
        <w:divId w:val="1497695324"/>
        <w:rPr>
          <w:rFonts w:ascii="Arial" w:hAnsi="Arial" w:cs="Arial"/>
          <w:sz w:val="22"/>
          <w:szCs w:val="22"/>
        </w:rPr>
      </w:pPr>
    </w:p>
    <w:p w14:paraId="6D8B2C37" w14:textId="4C9F1FAE" w:rsidR="00C71032" w:rsidRDefault="00C71032" w:rsidP="00F15388">
      <w:pPr>
        <w:pStyle w:val="NoSpacing"/>
        <w:jc w:val="both"/>
        <w:divId w:val="1497695324"/>
        <w:rPr>
          <w:rFonts w:ascii="Arial" w:hAnsi="Arial" w:cs="Arial"/>
          <w:sz w:val="22"/>
          <w:szCs w:val="22"/>
        </w:rPr>
      </w:pPr>
      <w:r>
        <w:rPr>
          <w:rFonts w:ascii="Arial" w:hAnsi="Arial" w:cs="Arial"/>
          <w:sz w:val="22"/>
          <w:szCs w:val="22"/>
        </w:rPr>
        <w:t>Key pieces of reform over the last 18 months include:</w:t>
      </w:r>
    </w:p>
    <w:p w14:paraId="0F8F2257" w14:textId="01252C11" w:rsidR="00C71032" w:rsidRDefault="00C71032" w:rsidP="00F15388">
      <w:pPr>
        <w:pStyle w:val="NoSpacing"/>
        <w:jc w:val="both"/>
        <w:divId w:val="1497695324"/>
        <w:rPr>
          <w:rFonts w:ascii="Arial" w:hAnsi="Arial" w:cs="Arial"/>
          <w:sz w:val="22"/>
          <w:szCs w:val="22"/>
        </w:rPr>
      </w:pPr>
    </w:p>
    <w:p w14:paraId="0A182E18" w14:textId="26DF6761" w:rsidR="00C71032" w:rsidRDefault="00AE41F5" w:rsidP="00AE41F5">
      <w:pPr>
        <w:pStyle w:val="NoSpacing"/>
        <w:numPr>
          <w:ilvl w:val="0"/>
          <w:numId w:val="10"/>
        </w:numPr>
        <w:jc w:val="both"/>
        <w:divId w:val="1497695324"/>
        <w:rPr>
          <w:rFonts w:ascii="Arial" w:hAnsi="Arial" w:cs="Arial"/>
          <w:sz w:val="22"/>
          <w:szCs w:val="22"/>
        </w:rPr>
      </w:pPr>
      <w:r>
        <w:rPr>
          <w:rFonts w:ascii="Arial" w:hAnsi="Arial" w:cs="Arial"/>
          <w:sz w:val="22"/>
          <w:szCs w:val="22"/>
        </w:rPr>
        <w:t>Health and Care Bill</w:t>
      </w:r>
    </w:p>
    <w:p w14:paraId="638DB5CC" w14:textId="6B7B6881" w:rsidR="00BC695D" w:rsidRDefault="00BC695D" w:rsidP="00AE41F5">
      <w:pPr>
        <w:pStyle w:val="NoSpacing"/>
        <w:numPr>
          <w:ilvl w:val="0"/>
          <w:numId w:val="10"/>
        </w:numPr>
        <w:jc w:val="both"/>
        <w:divId w:val="1497695324"/>
        <w:rPr>
          <w:rFonts w:ascii="Arial" w:hAnsi="Arial" w:cs="Arial"/>
          <w:sz w:val="22"/>
          <w:szCs w:val="22"/>
        </w:rPr>
      </w:pPr>
      <w:r w:rsidRPr="00BC695D">
        <w:rPr>
          <w:rFonts w:ascii="Arial" w:hAnsi="Arial" w:cs="Arial"/>
          <w:sz w:val="22"/>
          <w:szCs w:val="22"/>
        </w:rPr>
        <w:t>Build Back Better: our plan for health and social care</w:t>
      </w:r>
    </w:p>
    <w:p w14:paraId="390414AF" w14:textId="6C85FBEC" w:rsidR="003E2592" w:rsidRDefault="003E2592" w:rsidP="00AE41F5">
      <w:pPr>
        <w:pStyle w:val="NoSpacing"/>
        <w:numPr>
          <w:ilvl w:val="0"/>
          <w:numId w:val="10"/>
        </w:numPr>
        <w:jc w:val="both"/>
        <w:divId w:val="1497695324"/>
        <w:rPr>
          <w:rFonts w:ascii="Arial" w:hAnsi="Arial" w:cs="Arial"/>
          <w:sz w:val="22"/>
          <w:szCs w:val="22"/>
        </w:rPr>
      </w:pPr>
      <w:r>
        <w:rPr>
          <w:rFonts w:ascii="Arial" w:hAnsi="Arial" w:cs="Arial"/>
          <w:sz w:val="22"/>
          <w:szCs w:val="22"/>
        </w:rPr>
        <w:t>ASC White Paper – People at the Heart of Care</w:t>
      </w:r>
    </w:p>
    <w:p w14:paraId="17169BF3" w14:textId="128C419E" w:rsidR="00AE41F5" w:rsidRDefault="00AE41F5" w:rsidP="00AE41F5">
      <w:pPr>
        <w:pStyle w:val="NoSpacing"/>
        <w:numPr>
          <w:ilvl w:val="0"/>
          <w:numId w:val="10"/>
        </w:numPr>
        <w:jc w:val="both"/>
        <w:divId w:val="1497695324"/>
        <w:rPr>
          <w:rFonts w:ascii="Arial" w:hAnsi="Arial" w:cs="Arial"/>
          <w:sz w:val="22"/>
          <w:szCs w:val="22"/>
        </w:rPr>
      </w:pPr>
      <w:r>
        <w:rPr>
          <w:rFonts w:ascii="Arial" w:hAnsi="Arial" w:cs="Arial"/>
          <w:sz w:val="22"/>
          <w:szCs w:val="22"/>
        </w:rPr>
        <w:t>Norfolk Judgement</w:t>
      </w:r>
    </w:p>
    <w:p w14:paraId="29BE0598" w14:textId="1D370512" w:rsidR="00AE41F5" w:rsidRDefault="00AE41F5" w:rsidP="00AE41F5">
      <w:pPr>
        <w:pStyle w:val="NoSpacing"/>
        <w:numPr>
          <w:ilvl w:val="0"/>
          <w:numId w:val="10"/>
        </w:numPr>
        <w:jc w:val="both"/>
        <w:divId w:val="1497695324"/>
        <w:rPr>
          <w:rFonts w:ascii="Arial" w:hAnsi="Arial" w:cs="Arial"/>
          <w:sz w:val="22"/>
          <w:szCs w:val="22"/>
        </w:rPr>
      </w:pPr>
      <w:r>
        <w:rPr>
          <w:rFonts w:ascii="Arial" w:hAnsi="Arial" w:cs="Arial"/>
          <w:sz w:val="22"/>
          <w:szCs w:val="22"/>
        </w:rPr>
        <w:t>Disability Strategy</w:t>
      </w:r>
    </w:p>
    <w:p w14:paraId="62CA4519" w14:textId="0DECF0C3" w:rsidR="00AE41F5" w:rsidRDefault="00AE41F5" w:rsidP="00AE41F5">
      <w:pPr>
        <w:pStyle w:val="NoSpacing"/>
        <w:numPr>
          <w:ilvl w:val="0"/>
          <w:numId w:val="10"/>
        </w:numPr>
        <w:jc w:val="both"/>
        <w:divId w:val="1497695324"/>
        <w:rPr>
          <w:rFonts w:ascii="Arial" w:hAnsi="Arial" w:cs="Arial"/>
          <w:sz w:val="22"/>
          <w:szCs w:val="22"/>
        </w:rPr>
      </w:pPr>
      <w:r>
        <w:rPr>
          <w:rFonts w:ascii="Arial" w:hAnsi="Arial" w:cs="Arial"/>
          <w:sz w:val="22"/>
          <w:szCs w:val="22"/>
        </w:rPr>
        <w:t>Mental Health Act Review</w:t>
      </w:r>
    </w:p>
    <w:p w14:paraId="55DD229C" w14:textId="239EB0E8" w:rsidR="00AE41F5" w:rsidRDefault="00AE41F5" w:rsidP="00AE41F5">
      <w:pPr>
        <w:pStyle w:val="NoSpacing"/>
        <w:numPr>
          <w:ilvl w:val="0"/>
          <w:numId w:val="10"/>
        </w:numPr>
        <w:jc w:val="both"/>
        <w:divId w:val="1497695324"/>
        <w:rPr>
          <w:rFonts w:ascii="Arial" w:hAnsi="Arial" w:cs="Arial"/>
          <w:sz w:val="22"/>
          <w:szCs w:val="22"/>
        </w:rPr>
      </w:pPr>
      <w:r>
        <w:rPr>
          <w:rFonts w:ascii="Arial" w:hAnsi="Arial" w:cs="Arial"/>
          <w:sz w:val="22"/>
          <w:szCs w:val="22"/>
        </w:rPr>
        <w:t>Mental Capacity Act 2019 – Liberty Protection Safeguarding (LPS)</w:t>
      </w:r>
    </w:p>
    <w:p w14:paraId="19F56FB4" w14:textId="01E61709" w:rsidR="00AE41F5" w:rsidRDefault="00AE41F5" w:rsidP="00AE41F5">
      <w:pPr>
        <w:pStyle w:val="NoSpacing"/>
        <w:numPr>
          <w:ilvl w:val="0"/>
          <w:numId w:val="10"/>
        </w:numPr>
        <w:jc w:val="both"/>
        <w:divId w:val="1497695324"/>
        <w:rPr>
          <w:rFonts w:ascii="Arial" w:hAnsi="Arial" w:cs="Arial"/>
          <w:sz w:val="22"/>
          <w:szCs w:val="22"/>
        </w:rPr>
      </w:pPr>
      <w:r>
        <w:rPr>
          <w:rFonts w:ascii="Arial" w:hAnsi="Arial" w:cs="Arial"/>
          <w:sz w:val="22"/>
          <w:szCs w:val="22"/>
        </w:rPr>
        <w:t>Autism Strategy</w:t>
      </w:r>
    </w:p>
    <w:p w14:paraId="730E6CB0" w14:textId="40E8DEE1" w:rsidR="00AE41F5" w:rsidRDefault="00AE41F5" w:rsidP="00AE41F5">
      <w:pPr>
        <w:pStyle w:val="NoSpacing"/>
        <w:numPr>
          <w:ilvl w:val="0"/>
          <w:numId w:val="10"/>
        </w:numPr>
        <w:jc w:val="both"/>
        <w:divId w:val="1497695324"/>
        <w:rPr>
          <w:rFonts w:ascii="Arial" w:hAnsi="Arial" w:cs="Arial"/>
          <w:sz w:val="22"/>
          <w:szCs w:val="22"/>
        </w:rPr>
      </w:pPr>
      <w:r>
        <w:rPr>
          <w:rFonts w:ascii="Arial" w:hAnsi="Arial" w:cs="Arial"/>
          <w:sz w:val="22"/>
          <w:szCs w:val="22"/>
        </w:rPr>
        <w:t>LeDeR Review</w:t>
      </w:r>
    </w:p>
    <w:p w14:paraId="40BB3268" w14:textId="05C660FD" w:rsidR="00AE41F5" w:rsidRDefault="00AE41F5" w:rsidP="00AE41F5">
      <w:pPr>
        <w:pStyle w:val="NoSpacing"/>
        <w:numPr>
          <w:ilvl w:val="0"/>
          <w:numId w:val="10"/>
        </w:numPr>
        <w:jc w:val="both"/>
        <w:divId w:val="1497695324"/>
        <w:rPr>
          <w:rFonts w:ascii="Arial" w:hAnsi="Arial" w:cs="Arial"/>
          <w:sz w:val="22"/>
          <w:szCs w:val="22"/>
        </w:rPr>
      </w:pPr>
      <w:r>
        <w:rPr>
          <w:rFonts w:ascii="Arial" w:hAnsi="Arial" w:cs="Arial"/>
          <w:sz w:val="22"/>
          <w:szCs w:val="22"/>
        </w:rPr>
        <w:t>Data Safes Lives</w:t>
      </w:r>
    </w:p>
    <w:p w14:paraId="26838AA6" w14:textId="430C3BC4" w:rsidR="00AE41F5" w:rsidRDefault="00AE41F5" w:rsidP="00AE41F5">
      <w:pPr>
        <w:pStyle w:val="NoSpacing"/>
        <w:numPr>
          <w:ilvl w:val="0"/>
          <w:numId w:val="10"/>
        </w:numPr>
        <w:jc w:val="both"/>
        <w:divId w:val="1497695324"/>
        <w:rPr>
          <w:rFonts w:ascii="Arial" w:hAnsi="Arial" w:cs="Arial"/>
          <w:sz w:val="22"/>
          <w:szCs w:val="22"/>
        </w:rPr>
      </w:pPr>
      <w:r>
        <w:rPr>
          <w:rFonts w:ascii="Arial" w:hAnsi="Arial" w:cs="Arial"/>
          <w:sz w:val="22"/>
          <w:szCs w:val="22"/>
        </w:rPr>
        <w:t>Domestic Abuse Act 2021</w:t>
      </w:r>
    </w:p>
    <w:p w14:paraId="475DB9A6" w14:textId="77777777" w:rsidR="00DE3D9F" w:rsidRPr="00CD373B" w:rsidRDefault="00DE3D9F" w:rsidP="00DE3D9F">
      <w:pPr>
        <w:pStyle w:val="NoSpacing"/>
        <w:jc w:val="both"/>
        <w:divId w:val="1497695324"/>
        <w:rPr>
          <w:rFonts w:ascii="Arial" w:hAnsi="Arial" w:cs="Arial"/>
          <w:sz w:val="22"/>
          <w:szCs w:val="22"/>
        </w:rPr>
      </w:pPr>
    </w:p>
    <w:p w14:paraId="6ACF3C27" w14:textId="77777777" w:rsidR="00D21595" w:rsidRDefault="00D21595" w:rsidP="00D21595">
      <w:pPr>
        <w:pStyle w:val="NoSpacing"/>
        <w:ind w:left="360"/>
        <w:jc w:val="both"/>
        <w:divId w:val="1497695324"/>
        <w:rPr>
          <w:rFonts w:ascii="Arial" w:hAnsi="Arial" w:cs="Arial"/>
          <w:b/>
          <w:bCs/>
          <w:sz w:val="22"/>
          <w:szCs w:val="22"/>
        </w:rPr>
      </w:pPr>
    </w:p>
    <w:p w14:paraId="0181EB21" w14:textId="3FC757E8" w:rsidR="00AF6EB4" w:rsidRPr="00B636FD" w:rsidRDefault="00EE4193" w:rsidP="00AE41F5">
      <w:pPr>
        <w:pStyle w:val="NoSpacing"/>
        <w:numPr>
          <w:ilvl w:val="0"/>
          <w:numId w:val="2"/>
        </w:numPr>
        <w:jc w:val="both"/>
        <w:divId w:val="1497695324"/>
        <w:rPr>
          <w:rFonts w:ascii="Arial" w:hAnsi="Arial" w:cs="Arial"/>
          <w:b/>
          <w:bCs/>
          <w:sz w:val="22"/>
          <w:szCs w:val="22"/>
        </w:rPr>
      </w:pPr>
      <w:r>
        <w:rPr>
          <w:rFonts w:ascii="Arial" w:hAnsi="Arial" w:cs="Arial"/>
          <w:b/>
          <w:bCs/>
          <w:sz w:val="22"/>
          <w:szCs w:val="22"/>
        </w:rPr>
        <w:t>H</w:t>
      </w:r>
      <w:r w:rsidR="00AF6EB4" w:rsidRPr="00B636FD">
        <w:rPr>
          <w:rFonts w:ascii="Arial" w:hAnsi="Arial" w:cs="Arial"/>
          <w:b/>
          <w:bCs/>
          <w:sz w:val="22"/>
          <w:szCs w:val="22"/>
        </w:rPr>
        <w:t xml:space="preserve">ow </w:t>
      </w:r>
      <w:r>
        <w:rPr>
          <w:rFonts w:ascii="Arial" w:hAnsi="Arial" w:cs="Arial"/>
          <w:b/>
          <w:bCs/>
          <w:sz w:val="22"/>
          <w:szCs w:val="22"/>
        </w:rPr>
        <w:t xml:space="preserve">will </w:t>
      </w:r>
      <w:r w:rsidR="00AF6EB4" w:rsidRPr="00B636FD">
        <w:rPr>
          <w:rFonts w:ascii="Arial" w:hAnsi="Arial" w:cs="Arial"/>
          <w:b/>
          <w:bCs/>
          <w:sz w:val="22"/>
          <w:szCs w:val="22"/>
        </w:rPr>
        <w:t>we deliver the reform</w:t>
      </w:r>
      <w:r>
        <w:rPr>
          <w:rFonts w:ascii="Arial" w:hAnsi="Arial" w:cs="Arial"/>
          <w:b/>
          <w:bCs/>
          <w:sz w:val="22"/>
          <w:szCs w:val="22"/>
        </w:rPr>
        <w:t xml:space="preserve"> in NWADASS</w:t>
      </w:r>
    </w:p>
    <w:p w14:paraId="0F80F7AC" w14:textId="77777777" w:rsidR="00AF6EB4" w:rsidRDefault="00AF6EB4" w:rsidP="00D370C3">
      <w:pPr>
        <w:pStyle w:val="NoSpacing"/>
        <w:jc w:val="both"/>
        <w:divId w:val="1497695324"/>
        <w:rPr>
          <w:rFonts w:ascii="Arial" w:hAnsi="Arial" w:cs="Arial"/>
          <w:sz w:val="22"/>
          <w:szCs w:val="22"/>
        </w:rPr>
      </w:pPr>
    </w:p>
    <w:p w14:paraId="0381B871" w14:textId="273AC96F" w:rsidR="00D370C3" w:rsidRDefault="00B636FD" w:rsidP="00D370C3">
      <w:pPr>
        <w:pStyle w:val="NoSpacing"/>
        <w:jc w:val="both"/>
        <w:divId w:val="1497695324"/>
        <w:rPr>
          <w:rFonts w:ascii="Arial" w:hAnsi="Arial" w:cs="Arial"/>
          <w:sz w:val="22"/>
          <w:szCs w:val="22"/>
        </w:rPr>
      </w:pPr>
      <w:r>
        <w:rPr>
          <w:rFonts w:ascii="Arial" w:hAnsi="Arial" w:cs="Arial"/>
          <w:sz w:val="22"/>
          <w:szCs w:val="22"/>
        </w:rPr>
        <w:t>As mentioned above the NW has set a clear direction of travel with our vision for the future</w:t>
      </w:r>
      <w:r w:rsidR="00D21595">
        <w:rPr>
          <w:rFonts w:ascii="Arial" w:hAnsi="Arial" w:cs="Arial"/>
          <w:sz w:val="22"/>
          <w:szCs w:val="22"/>
        </w:rPr>
        <w:t>. A clear programme approach has been agreed with the NWADASS Executive Board</w:t>
      </w:r>
      <w:r w:rsidR="003A355E">
        <w:rPr>
          <w:rFonts w:ascii="Arial" w:hAnsi="Arial" w:cs="Arial"/>
          <w:sz w:val="22"/>
          <w:szCs w:val="22"/>
        </w:rPr>
        <w:t xml:space="preserve">, which will enable the delivery of the NW priorities. This approach wraps support around our </w:t>
      </w:r>
      <w:r w:rsidR="00B05B51">
        <w:rPr>
          <w:rFonts w:ascii="Arial" w:hAnsi="Arial" w:cs="Arial"/>
          <w:sz w:val="22"/>
          <w:szCs w:val="22"/>
        </w:rPr>
        <w:t>four-priority</w:t>
      </w:r>
      <w:r w:rsidR="003A355E">
        <w:rPr>
          <w:rFonts w:ascii="Arial" w:hAnsi="Arial" w:cs="Arial"/>
          <w:sz w:val="22"/>
          <w:szCs w:val="22"/>
        </w:rPr>
        <w:t xml:space="preserve"> work-streams, as well as our extensive NW Networks</w:t>
      </w:r>
      <w:r w:rsidR="00B05B51">
        <w:rPr>
          <w:rFonts w:ascii="Arial" w:hAnsi="Arial" w:cs="Arial"/>
          <w:sz w:val="22"/>
          <w:szCs w:val="22"/>
        </w:rPr>
        <w:t>. The governance structure</w:t>
      </w:r>
      <w:r w:rsidR="009E7283">
        <w:rPr>
          <w:rFonts w:ascii="Arial" w:hAnsi="Arial" w:cs="Arial"/>
          <w:sz w:val="22"/>
          <w:szCs w:val="22"/>
        </w:rPr>
        <w:t xml:space="preserve"> (</w:t>
      </w:r>
      <w:r w:rsidR="009E7283" w:rsidRPr="009E7283">
        <w:rPr>
          <w:rFonts w:ascii="Arial" w:hAnsi="Arial" w:cs="Arial"/>
          <w:b/>
          <w:bCs/>
          <w:i/>
          <w:iCs/>
          <w:color w:val="5B9BD5" w:themeColor="accent5"/>
          <w:sz w:val="16"/>
          <w:szCs w:val="16"/>
        </w:rPr>
        <w:t>diagram 1</w:t>
      </w:r>
      <w:r w:rsidR="009E7283">
        <w:rPr>
          <w:rFonts w:ascii="Arial" w:hAnsi="Arial" w:cs="Arial"/>
          <w:sz w:val="22"/>
          <w:szCs w:val="22"/>
        </w:rPr>
        <w:t>)</w:t>
      </w:r>
      <w:r w:rsidR="00B05B51">
        <w:rPr>
          <w:rFonts w:ascii="Arial" w:hAnsi="Arial" w:cs="Arial"/>
          <w:sz w:val="22"/>
          <w:szCs w:val="22"/>
        </w:rPr>
        <w:t xml:space="preserve"> is set out below:</w:t>
      </w:r>
    </w:p>
    <w:p w14:paraId="4A52A44C" w14:textId="5F75DBA3" w:rsidR="00B05B51" w:rsidRDefault="00B05B51" w:rsidP="00D370C3">
      <w:pPr>
        <w:pStyle w:val="NoSpacing"/>
        <w:jc w:val="both"/>
        <w:divId w:val="1497695324"/>
        <w:rPr>
          <w:rFonts w:ascii="Arial" w:hAnsi="Arial" w:cs="Arial"/>
          <w:sz w:val="22"/>
          <w:szCs w:val="22"/>
        </w:rPr>
      </w:pPr>
    </w:p>
    <w:p w14:paraId="4777E8DC" w14:textId="32DF26FB" w:rsidR="00B05B51" w:rsidRDefault="009E7283" w:rsidP="00D370C3">
      <w:pPr>
        <w:pStyle w:val="NoSpacing"/>
        <w:jc w:val="both"/>
        <w:divId w:val="1497695324"/>
        <w:rPr>
          <w:rFonts w:ascii="Arial" w:hAnsi="Arial" w:cs="Arial"/>
          <w:sz w:val="22"/>
          <w:szCs w:val="22"/>
        </w:rPr>
      </w:pPr>
      <w:r>
        <w:rPr>
          <w:noProof/>
        </w:rPr>
        <w:lastRenderedPageBreak/>
        <w:drawing>
          <wp:inline distT="0" distB="0" distL="0" distR="0" wp14:anchorId="35E748EB" wp14:editId="7BD2ADDC">
            <wp:extent cx="5731510" cy="3223895"/>
            <wp:effectExtent l="0" t="0" r="254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5731510" cy="3223895"/>
                    </a:xfrm>
                    <a:prstGeom prst="rect">
                      <a:avLst/>
                    </a:prstGeom>
                  </pic:spPr>
                </pic:pic>
              </a:graphicData>
            </a:graphic>
          </wp:inline>
        </w:drawing>
      </w:r>
    </w:p>
    <w:p w14:paraId="056FC66D" w14:textId="6462F810" w:rsidR="00B05B51" w:rsidRPr="009E7283" w:rsidRDefault="009E7283" w:rsidP="00D370C3">
      <w:pPr>
        <w:pStyle w:val="NoSpacing"/>
        <w:jc w:val="both"/>
        <w:divId w:val="1497695324"/>
        <w:rPr>
          <w:rFonts w:ascii="Arial" w:hAnsi="Arial" w:cs="Arial"/>
          <w:b/>
          <w:bCs/>
          <w:i/>
          <w:iCs/>
          <w:color w:val="5B9BD5" w:themeColor="accent5"/>
          <w:sz w:val="16"/>
          <w:szCs w:val="16"/>
        </w:rPr>
      </w:pPr>
      <w:r w:rsidRPr="009E7283">
        <w:rPr>
          <w:rFonts w:ascii="Arial" w:hAnsi="Arial" w:cs="Arial"/>
          <w:b/>
          <w:bCs/>
          <w:i/>
          <w:iCs/>
          <w:color w:val="5B9BD5" w:themeColor="accent5"/>
          <w:sz w:val="16"/>
          <w:szCs w:val="16"/>
        </w:rPr>
        <w:t>Diagram 1 – NWADASS Governance and Programme Approach</w:t>
      </w:r>
    </w:p>
    <w:p w14:paraId="2652395C" w14:textId="3B6F3665" w:rsidR="00D370C3" w:rsidRDefault="00D370C3" w:rsidP="00D370C3">
      <w:pPr>
        <w:pStyle w:val="NoSpacing"/>
        <w:jc w:val="both"/>
        <w:divId w:val="1497695324"/>
        <w:rPr>
          <w:rFonts w:ascii="Arial" w:hAnsi="Arial" w:cs="Arial"/>
          <w:sz w:val="22"/>
          <w:szCs w:val="22"/>
        </w:rPr>
      </w:pPr>
    </w:p>
    <w:p w14:paraId="399296FC" w14:textId="32139149" w:rsidR="009E7283" w:rsidRDefault="007C55FA" w:rsidP="00D370C3">
      <w:pPr>
        <w:pStyle w:val="NoSpacing"/>
        <w:jc w:val="both"/>
        <w:divId w:val="1497695324"/>
        <w:rPr>
          <w:rFonts w:ascii="Arial" w:hAnsi="Arial" w:cs="Arial"/>
          <w:sz w:val="22"/>
          <w:szCs w:val="22"/>
        </w:rPr>
      </w:pPr>
      <w:r>
        <w:rPr>
          <w:rFonts w:ascii="Arial" w:hAnsi="Arial" w:cs="Arial"/>
          <w:sz w:val="22"/>
          <w:szCs w:val="22"/>
        </w:rPr>
        <w:t xml:space="preserve">The programme office for NWADASS has mobilised all four-priority work-streams with a clear purpose for the </w:t>
      </w:r>
      <w:r w:rsidR="00C502A7">
        <w:rPr>
          <w:rFonts w:ascii="Arial" w:hAnsi="Arial" w:cs="Arial"/>
          <w:sz w:val="22"/>
          <w:szCs w:val="22"/>
        </w:rPr>
        <w:t xml:space="preserve">programme </w:t>
      </w:r>
      <w:r>
        <w:rPr>
          <w:rFonts w:ascii="Arial" w:hAnsi="Arial" w:cs="Arial"/>
          <w:sz w:val="22"/>
          <w:szCs w:val="22"/>
        </w:rPr>
        <w:t>oversight Boards. These are:</w:t>
      </w:r>
    </w:p>
    <w:p w14:paraId="0DF8C80B" w14:textId="1C1EF423" w:rsidR="007C55FA" w:rsidRDefault="007C55FA" w:rsidP="00D370C3">
      <w:pPr>
        <w:pStyle w:val="NoSpacing"/>
        <w:jc w:val="both"/>
        <w:divId w:val="1497695324"/>
        <w:rPr>
          <w:rFonts w:ascii="Arial" w:hAnsi="Arial" w:cs="Arial"/>
          <w:sz w:val="22"/>
          <w:szCs w:val="22"/>
        </w:rPr>
      </w:pPr>
    </w:p>
    <w:p w14:paraId="6A88A7A6" w14:textId="1B0BBB5A" w:rsidR="007C55FA" w:rsidRPr="007C55FA" w:rsidRDefault="007C55FA" w:rsidP="007C55FA">
      <w:pPr>
        <w:pStyle w:val="NoSpacing"/>
        <w:jc w:val="both"/>
        <w:divId w:val="1497695324"/>
        <w:rPr>
          <w:rFonts w:ascii="Arial" w:hAnsi="Arial" w:cs="Arial"/>
          <w:b/>
          <w:bCs/>
          <w:sz w:val="22"/>
          <w:szCs w:val="22"/>
        </w:rPr>
      </w:pPr>
      <w:r w:rsidRPr="007C55FA">
        <w:rPr>
          <w:rFonts w:ascii="Arial" w:hAnsi="Arial" w:cs="Arial"/>
          <w:b/>
          <w:bCs/>
          <w:sz w:val="22"/>
          <w:szCs w:val="22"/>
        </w:rPr>
        <w:t>Future Models</w:t>
      </w:r>
    </w:p>
    <w:p w14:paraId="53692E25" w14:textId="1E28CCB4" w:rsidR="007C55FA" w:rsidRPr="007C55FA" w:rsidRDefault="007C55FA" w:rsidP="00AE41F5">
      <w:pPr>
        <w:pStyle w:val="NoSpacing"/>
        <w:numPr>
          <w:ilvl w:val="0"/>
          <w:numId w:val="5"/>
        </w:numPr>
        <w:jc w:val="both"/>
        <w:divId w:val="1497695324"/>
        <w:rPr>
          <w:rFonts w:ascii="Arial" w:hAnsi="Arial" w:cs="Arial"/>
          <w:sz w:val="22"/>
          <w:szCs w:val="22"/>
        </w:rPr>
      </w:pPr>
      <w:r w:rsidRPr="007C55FA">
        <w:rPr>
          <w:rFonts w:ascii="Arial" w:hAnsi="Arial" w:cs="Arial"/>
          <w:sz w:val="22"/>
          <w:szCs w:val="22"/>
        </w:rPr>
        <w:t>Developing new ways of supporting people so they can live the life they want in their community</w:t>
      </w:r>
      <w:r w:rsidR="00F40E02">
        <w:rPr>
          <w:rFonts w:ascii="Arial" w:hAnsi="Arial" w:cs="Arial"/>
          <w:sz w:val="22"/>
          <w:szCs w:val="22"/>
        </w:rPr>
        <w:t>.</w:t>
      </w:r>
    </w:p>
    <w:p w14:paraId="051C14B1" w14:textId="570C5A46" w:rsidR="007C55FA" w:rsidRPr="007C55FA" w:rsidRDefault="007C55FA" w:rsidP="00AE41F5">
      <w:pPr>
        <w:pStyle w:val="NoSpacing"/>
        <w:numPr>
          <w:ilvl w:val="0"/>
          <w:numId w:val="5"/>
        </w:numPr>
        <w:jc w:val="both"/>
        <w:divId w:val="1497695324"/>
        <w:rPr>
          <w:rFonts w:ascii="Arial" w:hAnsi="Arial" w:cs="Arial"/>
          <w:sz w:val="22"/>
          <w:szCs w:val="22"/>
        </w:rPr>
      </w:pPr>
      <w:r w:rsidRPr="007C55FA">
        <w:rPr>
          <w:rFonts w:ascii="Arial" w:hAnsi="Arial" w:cs="Arial"/>
          <w:sz w:val="22"/>
          <w:szCs w:val="22"/>
        </w:rPr>
        <w:t>Identifying and testing new models of care</w:t>
      </w:r>
      <w:r w:rsidR="00F40E02">
        <w:rPr>
          <w:rFonts w:ascii="Arial" w:hAnsi="Arial" w:cs="Arial"/>
          <w:sz w:val="22"/>
          <w:szCs w:val="22"/>
        </w:rPr>
        <w:t xml:space="preserve"> </w:t>
      </w:r>
      <w:r w:rsidR="004C62EC">
        <w:rPr>
          <w:rFonts w:ascii="Arial" w:hAnsi="Arial" w:cs="Arial"/>
          <w:sz w:val="22"/>
          <w:szCs w:val="22"/>
        </w:rPr>
        <w:t>i.e.,</w:t>
      </w:r>
      <w:r w:rsidR="00F40E02">
        <w:rPr>
          <w:rFonts w:ascii="Arial" w:hAnsi="Arial" w:cs="Arial"/>
          <w:sz w:val="22"/>
          <w:szCs w:val="22"/>
        </w:rPr>
        <w:t xml:space="preserve"> Extra Care Models.</w:t>
      </w:r>
      <w:r w:rsidR="001E0A87">
        <w:rPr>
          <w:rFonts w:ascii="Arial" w:hAnsi="Arial" w:cs="Arial"/>
          <w:sz w:val="22"/>
          <w:szCs w:val="22"/>
        </w:rPr>
        <w:t>, Day Opportunities.</w:t>
      </w:r>
    </w:p>
    <w:p w14:paraId="32EFA3EB" w14:textId="7FF1F052" w:rsidR="007C55FA" w:rsidRDefault="007C55FA" w:rsidP="00AE41F5">
      <w:pPr>
        <w:pStyle w:val="NoSpacing"/>
        <w:numPr>
          <w:ilvl w:val="0"/>
          <w:numId w:val="5"/>
        </w:numPr>
        <w:jc w:val="both"/>
        <w:divId w:val="1497695324"/>
        <w:rPr>
          <w:rFonts w:ascii="Arial" w:hAnsi="Arial" w:cs="Arial"/>
          <w:sz w:val="22"/>
          <w:szCs w:val="22"/>
        </w:rPr>
      </w:pPr>
      <w:r>
        <w:rPr>
          <w:rFonts w:ascii="Arial" w:hAnsi="Arial" w:cs="Arial"/>
          <w:sz w:val="22"/>
          <w:szCs w:val="22"/>
        </w:rPr>
        <w:t>Pr</w:t>
      </w:r>
      <w:r w:rsidR="001F27A6">
        <w:rPr>
          <w:rFonts w:ascii="Arial" w:hAnsi="Arial" w:cs="Arial"/>
          <w:sz w:val="22"/>
          <w:szCs w:val="22"/>
        </w:rPr>
        <w:t xml:space="preserve">iority work </w:t>
      </w:r>
      <w:r w:rsidR="00A001CD">
        <w:rPr>
          <w:rFonts w:ascii="Arial" w:hAnsi="Arial" w:cs="Arial"/>
          <w:sz w:val="22"/>
          <w:szCs w:val="22"/>
        </w:rPr>
        <w:t>includes</w:t>
      </w:r>
      <w:r w:rsidRPr="007C55FA">
        <w:rPr>
          <w:rFonts w:ascii="Arial" w:hAnsi="Arial" w:cs="Arial"/>
          <w:sz w:val="22"/>
          <w:szCs w:val="22"/>
        </w:rPr>
        <w:t xml:space="preserve"> early intervention and prevention, VC</w:t>
      </w:r>
      <w:r w:rsidR="001F27A6">
        <w:rPr>
          <w:rFonts w:ascii="Arial" w:hAnsi="Arial" w:cs="Arial"/>
          <w:sz w:val="22"/>
          <w:szCs w:val="22"/>
        </w:rPr>
        <w:t>F</w:t>
      </w:r>
      <w:r w:rsidRPr="007C55FA">
        <w:rPr>
          <w:rFonts w:ascii="Arial" w:hAnsi="Arial" w:cs="Arial"/>
          <w:sz w:val="22"/>
          <w:szCs w:val="22"/>
        </w:rPr>
        <w:t>SE offer, integrated health and social care services, housing models and digital and tech</w:t>
      </w:r>
      <w:r w:rsidR="001F27A6">
        <w:rPr>
          <w:rFonts w:ascii="Arial" w:hAnsi="Arial" w:cs="Arial"/>
          <w:sz w:val="22"/>
          <w:szCs w:val="22"/>
        </w:rPr>
        <w:t>.</w:t>
      </w:r>
    </w:p>
    <w:p w14:paraId="240A818C" w14:textId="77777777" w:rsidR="001F27A6" w:rsidRDefault="001F27A6" w:rsidP="001F27A6">
      <w:pPr>
        <w:pStyle w:val="NoSpacing"/>
        <w:jc w:val="both"/>
        <w:divId w:val="1497695324"/>
        <w:rPr>
          <w:rFonts w:ascii="Arial" w:hAnsi="Arial" w:cs="Arial"/>
          <w:sz w:val="22"/>
          <w:szCs w:val="22"/>
        </w:rPr>
      </w:pPr>
    </w:p>
    <w:p w14:paraId="1F7303BE" w14:textId="4218AEDA" w:rsidR="001F27A6" w:rsidRPr="001F27A6" w:rsidRDefault="001F27A6" w:rsidP="001F27A6">
      <w:pPr>
        <w:pStyle w:val="NoSpacing"/>
        <w:jc w:val="both"/>
        <w:divId w:val="1497695324"/>
        <w:rPr>
          <w:rFonts w:ascii="Arial" w:hAnsi="Arial" w:cs="Arial"/>
          <w:b/>
          <w:bCs/>
          <w:sz w:val="22"/>
          <w:szCs w:val="22"/>
        </w:rPr>
      </w:pPr>
      <w:r w:rsidRPr="001F27A6">
        <w:rPr>
          <w:rFonts w:ascii="Arial" w:hAnsi="Arial" w:cs="Arial"/>
          <w:b/>
          <w:bCs/>
          <w:sz w:val="22"/>
          <w:szCs w:val="22"/>
        </w:rPr>
        <w:t>Future Markets</w:t>
      </w:r>
    </w:p>
    <w:p w14:paraId="2A682295" w14:textId="06B6E58D" w:rsidR="001F27A6" w:rsidRPr="001F27A6" w:rsidRDefault="001F27A6" w:rsidP="00AE41F5">
      <w:pPr>
        <w:pStyle w:val="NoSpacing"/>
        <w:numPr>
          <w:ilvl w:val="0"/>
          <w:numId w:val="6"/>
        </w:numPr>
        <w:jc w:val="both"/>
        <w:divId w:val="1497695324"/>
        <w:rPr>
          <w:rFonts w:ascii="Arial" w:hAnsi="Arial" w:cs="Arial"/>
          <w:sz w:val="22"/>
          <w:szCs w:val="22"/>
        </w:rPr>
      </w:pPr>
      <w:r w:rsidRPr="001F27A6">
        <w:rPr>
          <w:rFonts w:ascii="Arial" w:hAnsi="Arial" w:cs="Arial"/>
          <w:sz w:val="22"/>
          <w:szCs w:val="22"/>
        </w:rPr>
        <w:t xml:space="preserve">Plan the Future Markets Programme </w:t>
      </w:r>
      <w:r w:rsidR="008E362E">
        <w:rPr>
          <w:rFonts w:ascii="Arial" w:hAnsi="Arial" w:cs="Arial"/>
          <w:sz w:val="22"/>
          <w:szCs w:val="22"/>
        </w:rPr>
        <w:t xml:space="preserve">with a key priority to improve data and insight via the </w:t>
      </w:r>
      <w:r w:rsidR="00BB1F41">
        <w:rPr>
          <w:rFonts w:ascii="Arial" w:hAnsi="Arial" w:cs="Arial"/>
          <w:sz w:val="22"/>
          <w:szCs w:val="22"/>
        </w:rPr>
        <w:t>Market Quality Insight System (</w:t>
      </w:r>
      <w:r w:rsidR="008E362E">
        <w:rPr>
          <w:rFonts w:ascii="Arial" w:hAnsi="Arial" w:cs="Arial"/>
          <w:sz w:val="22"/>
          <w:szCs w:val="22"/>
        </w:rPr>
        <w:t>MQIS</w:t>
      </w:r>
      <w:r w:rsidR="00BB1F41">
        <w:rPr>
          <w:rFonts w:ascii="Arial" w:hAnsi="Arial" w:cs="Arial"/>
          <w:sz w:val="22"/>
          <w:szCs w:val="22"/>
        </w:rPr>
        <w:t>)</w:t>
      </w:r>
      <w:r w:rsidR="008E362E">
        <w:rPr>
          <w:rFonts w:ascii="Arial" w:hAnsi="Arial" w:cs="Arial"/>
          <w:sz w:val="22"/>
          <w:szCs w:val="22"/>
        </w:rPr>
        <w:t>.</w:t>
      </w:r>
    </w:p>
    <w:p w14:paraId="78038258" w14:textId="3A2A05C2" w:rsidR="001F27A6" w:rsidRDefault="001F27A6" w:rsidP="00AE41F5">
      <w:pPr>
        <w:pStyle w:val="NoSpacing"/>
        <w:numPr>
          <w:ilvl w:val="0"/>
          <w:numId w:val="6"/>
        </w:numPr>
        <w:jc w:val="both"/>
        <w:divId w:val="1497695324"/>
        <w:rPr>
          <w:rFonts w:ascii="Arial" w:hAnsi="Arial" w:cs="Arial"/>
          <w:sz w:val="22"/>
          <w:szCs w:val="22"/>
        </w:rPr>
      </w:pPr>
      <w:r w:rsidRPr="001F27A6">
        <w:rPr>
          <w:rFonts w:ascii="Arial" w:hAnsi="Arial" w:cs="Arial"/>
          <w:sz w:val="22"/>
          <w:szCs w:val="22"/>
        </w:rPr>
        <w:t xml:space="preserve">Monitor the delivery of the Future Markets Programme </w:t>
      </w:r>
      <w:r w:rsidR="008E362E">
        <w:rPr>
          <w:rFonts w:ascii="Arial" w:hAnsi="Arial" w:cs="Arial"/>
          <w:sz w:val="22"/>
          <w:szCs w:val="22"/>
        </w:rPr>
        <w:t xml:space="preserve">and </w:t>
      </w:r>
      <w:r w:rsidR="00F40E02">
        <w:rPr>
          <w:rFonts w:ascii="Arial" w:hAnsi="Arial" w:cs="Arial"/>
          <w:sz w:val="22"/>
          <w:szCs w:val="22"/>
        </w:rPr>
        <w:t>its</w:t>
      </w:r>
      <w:r w:rsidR="008E362E">
        <w:rPr>
          <w:rFonts w:ascii="Arial" w:hAnsi="Arial" w:cs="Arial"/>
          <w:sz w:val="22"/>
          <w:szCs w:val="22"/>
        </w:rPr>
        <w:t xml:space="preserve"> prioritised projects</w:t>
      </w:r>
      <w:r w:rsidR="00F40E02">
        <w:rPr>
          <w:rFonts w:ascii="Arial" w:hAnsi="Arial" w:cs="Arial"/>
          <w:sz w:val="22"/>
          <w:szCs w:val="22"/>
        </w:rPr>
        <w:t>, which include: MQIS; Care Quality Webinars, What Good Looks Like on understanding provider failure.</w:t>
      </w:r>
    </w:p>
    <w:p w14:paraId="5EA4F8A0" w14:textId="1FDB0A4A" w:rsidR="00F40E02" w:rsidRPr="001F27A6" w:rsidRDefault="00F40E02" w:rsidP="00AE41F5">
      <w:pPr>
        <w:pStyle w:val="NoSpacing"/>
        <w:numPr>
          <w:ilvl w:val="0"/>
          <w:numId w:val="6"/>
        </w:numPr>
        <w:jc w:val="both"/>
        <w:divId w:val="1497695324"/>
        <w:rPr>
          <w:rFonts w:ascii="Arial" w:hAnsi="Arial" w:cs="Arial"/>
          <w:sz w:val="22"/>
          <w:szCs w:val="22"/>
        </w:rPr>
      </w:pPr>
      <w:r>
        <w:rPr>
          <w:rFonts w:ascii="Arial" w:hAnsi="Arial" w:cs="Arial"/>
          <w:sz w:val="22"/>
          <w:szCs w:val="22"/>
        </w:rPr>
        <w:t>Support the Strategic and Operational Commissioning Groups and Networks.</w:t>
      </w:r>
    </w:p>
    <w:p w14:paraId="39AC7077" w14:textId="792BBE19" w:rsidR="001F27A6" w:rsidRPr="001F27A6" w:rsidRDefault="001F27A6" w:rsidP="00AE41F5">
      <w:pPr>
        <w:pStyle w:val="NoSpacing"/>
        <w:numPr>
          <w:ilvl w:val="0"/>
          <w:numId w:val="6"/>
        </w:numPr>
        <w:jc w:val="both"/>
        <w:divId w:val="1497695324"/>
        <w:rPr>
          <w:rFonts w:ascii="Arial" w:hAnsi="Arial" w:cs="Arial"/>
          <w:sz w:val="22"/>
          <w:szCs w:val="22"/>
        </w:rPr>
      </w:pPr>
      <w:r w:rsidRPr="001F27A6">
        <w:rPr>
          <w:rFonts w:ascii="Arial" w:hAnsi="Arial" w:cs="Arial"/>
          <w:sz w:val="22"/>
          <w:szCs w:val="22"/>
        </w:rPr>
        <w:t>Undertaking appropriate evaluation and review of the impact of the Future Markets Programme</w:t>
      </w:r>
      <w:r w:rsidR="00F40E02">
        <w:rPr>
          <w:rFonts w:ascii="Arial" w:hAnsi="Arial" w:cs="Arial"/>
          <w:sz w:val="22"/>
          <w:szCs w:val="22"/>
        </w:rPr>
        <w:t>.</w:t>
      </w:r>
      <w:r w:rsidRPr="001F27A6">
        <w:rPr>
          <w:rFonts w:ascii="Arial" w:hAnsi="Arial" w:cs="Arial"/>
          <w:sz w:val="22"/>
          <w:szCs w:val="22"/>
        </w:rPr>
        <w:t xml:space="preserve"> </w:t>
      </w:r>
    </w:p>
    <w:p w14:paraId="4F77BC55" w14:textId="77777777" w:rsidR="001F27A6" w:rsidRPr="001F27A6" w:rsidRDefault="001F27A6" w:rsidP="001F27A6">
      <w:pPr>
        <w:pStyle w:val="NoSpacing"/>
        <w:ind w:left="719"/>
        <w:jc w:val="both"/>
        <w:divId w:val="1497695324"/>
        <w:rPr>
          <w:rFonts w:ascii="Arial" w:hAnsi="Arial" w:cs="Arial"/>
          <w:sz w:val="22"/>
          <w:szCs w:val="22"/>
        </w:rPr>
      </w:pPr>
    </w:p>
    <w:p w14:paraId="54D0CB96" w14:textId="2E3521BC" w:rsidR="009E7283" w:rsidRDefault="001F27A6" w:rsidP="00D370C3">
      <w:pPr>
        <w:pStyle w:val="NoSpacing"/>
        <w:jc w:val="both"/>
        <w:divId w:val="1497695324"/>
        <w:rPr>
          <w:rFonts w:ascii="Arial" w:hAnsi="Arial" w:cs="Arial"/>
          <w:b/>
          <w:bCs/>
          <w:sz w:val="22"/>
          <w:szCs w:val="22"/>
        </w:rPr>
      </w:pPr>
      <w:r w:rsidRPr="001F27A6">
        <w:rPr>
          <w:rFonts w:ascii="Arial" w:hAnsi="Arial" w:cs="Arial"/>
          <w:b/>
          <w:bCs/>
          <w:sz w:val="22"/>
          <w:szCs w:val="22"/>
        </w:rPr>
        <w:t>Future Workforce</w:t>
      </w:r>
    </w:p>
    <w:p w14:paraId="0EF38AF9" w14:textId="6DE11D04" w:rsidR="00A71655" w:rsidRPr="00A001CD" w:rsidRDefault="00656C06" w:rsidP="00AE41F5">
      <w:pPr>
        <w:pStyle w:val="NoSpacing"/>
        <w:numPr>
          <w:ilvl w:val="0"/>
          <w:numId w:val="8"/>
        </w:numPr>
        <w:jc w:val="both"/>
        <w:divId w:val="1497695324"/>
        <w:rPr>
          <w:rFonts w:ascii="Arial" w:hAnsi="Arial" w:cs="Arial"/>
          <w:sz w:val="22"/>
          <w:szCs w:val="22"/>
        </w:rPr>
      </w:pPr>
      <w:r w:rsidRPr="00656C06">
        <w:rPr>
          <w:rFonts w:ascii="Arial" w:hAnsi="Arial" w:cs="Arial"/>
          <w:sz w:val="22"/>
          <w:szCs w:val="22"/>
        </w:rPr>
        <w:t>Develop effective data and insights into the NW workforce</w:t>
      </w:r>
      <w:r w:rsidRPr="00507682">
        <w:rPr>
          <w:rFonts w:ascii="Arial" w:hAnsi="Arial" w:cs="Arial"/>
          <w:b/>
          <w:bCs/>
          <w:color w:val="4472C4" w:themeColor="accent1"/>
          <w:sz w:val="22"/>
          <w:szCs w:val="22"/>
        </w:rPr>
        <w:t>.</w:t>
      </w:r>
    </w:p>
    <w:p w14:paraId="702326EC" w14:textId="767A88AC" w:rsidR="0027403F" w:rsidRPr="0027403F" w:rsidRDefault="0027403F" w:rsidP="00AE41F5">
      <w:pPr>
        <w:pStyle w:val="NoSpacing"/>
        <w:numPr>
          <w:ilvl w:val="0"/>
          <w:numId w:val="8"/>
        </w:numPr>
        <w:jc w:val="both"/>
        <w:divId w:val="1497695324"/>
        <w:rPr>
          <w:rFonts w:ascii="Arial" w:hAnsi="Arial" w:cs="Arial"/>
          <w:sz w:val="22"/>
          <w:szCs w:val="22"/>
        </w:rPr>
      </w:pPr>
      <w:r w:rsidRPr="00A001CD">
        <w:rPr>
          <w:rFonts w:ascii="Arial" w:hAnsi="Arial" w:cs="Arial"/>
          <w:sz w:val="22"/>
          <w:szCs w:val="22"/>
        </w:rPr>
        <w:t xml:space="preserve">The Board has prioritised </w:t>
      </w:r>
      <w:r w:rsidR="0045537D">
        <w:rPr>
          <w:rFonts w:ascii="Arial" w:hAnsi="Arial" w:cs="Arial"/>
          <w:sz w:val="22"/>
          <w:szCs w:val="22"/>
        </w:rPr>
        <w:t>several</w:t>
      </w:r>
      <w:r w:rsidRPr="00A001CD">
        <w:rPr>
          <w:rFonts w:ascii="Arial" w:hAnsi="Arial" w:cs="Arial"/>
          <w:sz w:val="22"/>
          <w:szCs w:val="22"/>
        </w:rPr>
        <w:t xml:space="preserve"> of key projects which that have been mobilised:</w:t>
      </w:r>
      <w:r w:rsidR="0045537D">
        <w:rPr>
          <w:rFonts w:ascii="Arial" w:hAnsi="Arial" w:cs="Arial"/>
          <w:sz w:val="22"/>
          <w:szCs w:val="22"/>
        </w:rPr>
        <w:t xml:space="preserve"> NW Workforce Brand; Career Academy Toolkit; Capacity Modelling; mapping joint career pathways across health and care; mapping recruitment and retention initiatives and planning frameworks; and developing a coaching and mentoring offer.</w:t>
      </w:r>
    </w:p>
    <w:p w14:paraId="702E9C5E" w14:textId="4DF31748" w:rsidR="00656C06" w:rsidRDefault="00656C06" w:rsidP="00A001CD">
      <w:pPr>
        <w:pStyle w:val="NoSpacing"/>
        <w:numPr>
          <w:ilvl w:val="0"/>
          <w:numId w:val="15"/>
        </w:numPr>
        <w:jc w:val="both"/>
        <w:divId w:val="1497695324"/>
        <w:rPr>
          <w:rFonts w:ascii="Arial" w:hAnsi="Arial" w:cs="Arial"/>
          <w:sz w:val="22"/>
          <w:szCs w:val="22"/>
        </w:rPr>
      </w:pPr>
      <w:r>
        <w:rPr>
          <w:rFonts w:ascii="Arial" w:hAnsi="Arial" w:cs="Arial"/>
          <w:sz w:val="22"/>
          <w:szCs w:val="22"/>
        </w:rPr>
        <w:t>Tackle the immediate workforce pressures by mobilising a Task and Finish Group to</w:t>
      </w:r>
      <w:r w:rsidR="008E362E">
        <w:rPr>
          <w:rFonts w:ascii="Arial" w:hAnsi="Arial" w:cs="Arial"/>
          <w:sz w:val="22"/>
          <w:szCs w:val="22"/>
        </w:rPr>
        <w:t xml:space="preserve"> deliver critical issues affecting the sector.</w:t>
      </w:r>
    </w:p>
    <w:p w14:paraId="67DAC034" w14:textId="6C50AD1A" w:rsidR="001F27A6" w:rsidRPr="00AE41F5" w:rsidRDefault="008E362E" w:rsidP="00AE41F5">
      <w:pPr>
        <w:pStyle w:val="NoSpacing"/>
        <w:numPr>
          <w:ilvl w:val="0"/>
          <w:numId w:val="8"/>
        </w:numPr>
        <w:jc w:val="both"/>
        <w:divId w:val="1497695324"/>
        <w:rPr>
          <w:rFonts w:ascii="Arial" w:hAnsi="Arial" w:cs="Arial"/>
          <w:b/>
          <w:bCs/>
          <w:sz w:val="22"/>
          <w:szCs w:val="22"/>
        </w:rPr>
      </w:pPr>
      <w:r w:rsidRPr="008E362E">
        <w:rPr>
          <w:rFonts w:ascii="Arial" w:hAnsi="Arial" w:cs="Arial"/>
          <w:sz w:val="22"/>
          <w:szCs w:val="22"/>
        </w:rPr>
        <w:t>Develop a clear programme of work to support Equality, Diversity and Inclusion across the sector.</w:t>
      </w:r>
    </w:p>
    <w:p w14:paraId="6E0DB8CD" w14:textId="77777777" w:rsidR="00AE41F5" w:rsidRPr="008E362E" w:rsidRDefault="00AE41F5" w:rsidP="00AE41F5">
      <w:pPr>
        <w:pStyle w:val="NoSpacing"/>
        <w:jc w:val="both"/>
        <w:divId w:val="1497695324"/>
        <w:rPr>
          <w:rFonts w:ascii="Arial" w:hAnsi="Arial" w:cs="Arial"/>
          <w:b/>
          <w:bCs/>
          <w:sz w:val="22"/>
          <w:szCs w:val="22"/>
        </w:rPr>
      </w:pPr>
    </w:p>
    <w:p w14:paraId="723B5D28" w14:textId="6952140A" w:rsidR="001F27A6" w:rsidRDefault="001F27A6" w:rsidP="00D370C3">
      <w:pPr>
        <w:pStyle w:val="NoSpacing"/>
        <w:jc w:val="both"/>
        <w:divId w:val="1497695324"/>
        <w:rPr>
          <w:rFonts w:ascii="Arial" w:hAnsi="Arial" w:cs="Arial"/>
          <w:b/>
          <w:bCs/>
          <w:sz w:val="22"/>
          <w:szCs w:val="22"/>
        </w:rPr>
      </w:pPr>
      <w:r>
        <w:rPr>
          <w:rFonts w:ascii="Arial" w:hAnsi="Arial" w:cs="Arial"/>
          <w:b/>
          <w:bCs/>
          <w:sz w:val="22"/>
          <w:szCs w:val="22"/>
        </w:rPr>
        <w:lastRenderedPageBreak/>
        <w:t xml:space="preserve">Sector-Led Improvement </w:t>
      </w:r>
      <w:r w:rsidR="00EE4193">
        <w:rPr>
          <w:rFonts w:ascii="Arial" w:hAnsi="Arial" w:cs="Arial"/>
          <w:b/>
          <w:bCs/>
          <w:sz w:val="22"/>
          <w:szCs w:val="22"/>
        </w:rPr>
        <w:t xml:space="preserve">(SLI) </w:t>
      </w:r>
      <w:r>
        <w:rPr>
          <w:rFonts w:ascii="Arial" w:hAnsi="Arial" w:cs="Arial"/>
          <w:b/>
          <w:bCs/>
          <w:sz w:val="22"/>
          <w:szCs w:val="22"/>
        </w:rPr>
        <w:t>Programme</w:t>
      </w:r>
    </w:p>
    <w:p w14:paraId="49014CB8" w14:textId="6CA07534" w:rsidR="0078792D" w:rsidRPr="0078792D" w:rsidRDefault="0078792D" w:rsidP="00AE41F5">
      <w:pPr>
        <w:pStyle w:val="NoSpacing"/>
        <w:numPr>
          <w:ilvl w:val="0"/>
          <w:numId w:val="7"/>
        </w:numPr>
        <w:jc w:val="both"/>
        <w:divId w:val="1497695324"/>
        <w:rPr>
          <w:rFonts w:ascii="Arial" w:hAnsi="Arial" w:cs="Arial"/>
          <w:sz w:val="22"/>
          <w:szCs w:val="22"/>
        </w:rPr>
      </w:pPr>
      <w:r w:rsidRPr="0078792D">
        <w:rPr>
          <w:rFonts w:ascii="Arial" w:hAnsi="Arial" w:cs="Arial"/>
          <w:sz w:val="22"/>
          <w:szCs w:val="22"/>
        </w:rPr>
        <w:t xml:space="preserve">Taking collective responsibility for the performance of the </w:t>
      </w:r>
      <w:r w:rsidR="0075596D" w:rsidRPr="0078792D">
        <w:rPr>
          <w:rFonts w:ascii="Arial" w:hAnsi="Arial" w:cs="Arial"/>
          <w:sz w:val="22"/>
          <w:szCs w:val="22"/>
        </w:rPr>
        <w:t>sector, this</w:t>
      </w:r>
      <w:r w:rsidR="0075596D">
        <w:rPr>
          <w:rFonts w:ascii="Arial" w:hAnsi="Arial" w:cs="Arial"/>
          <w:sz w:val="22"/>
          <w:szCs w:val="22"/>
        </w:rPr>
        <w:t xml:space="preserve"> </w:t>
      </w:r>
      <w:r w:rsidR="002B7F13">
        <w:rPr>
          <w:rFonts w:ascii="Arial" w:hAnsi="Arial" w:cs="Arial"/>
          <w:sz w:val="22"/>
          <w:szCs w:val="22"/>
        </w:rPr>
        <w:t>includes</w:t>
      </w:r>
      <w:r w:rsidR="00C766F7">
        <w:rPr>
          <w:rFonts w:ascii="Arial" w:hAnsi="Arial" w:cs="Arial"/>
          <w:sz w:val="22"/>
          <w:szCs w:val="22"/>
        </w:rPr>
        <w:t xml:space="preserve"> analysing data</w:t>
      </w:r>
      <w:r w:rsidR="0075596D">
        <w:rPr>
          <w:rFonts w:ascii="Arial" w:hAnsi="Arial" w:cs="Arial"/>
          <w:sz w:val="22"/>
          <w:szCs w:val="22"/>
        </w:rPr>
        <w:t xml:space="preserve"> and </w:t>
      </w:r>
      <w:r w:rsidR="00C766F7">
        <w:rPr>
          <w:rFonts w:ascii="Arial" w:hAnsi="Arial" w:cs="Arial"/>
          <w:sz w:val="22"/>
          <w:szCs w:val="22"/>
        </w:rPr>
        <w:t>provide insights for the sector.</w:t>
      </w:r>
    </w:p>
    <w:p w14:paraId="51E91831" w14:textId="0C4CA2B4" w:rsidR="0078792D" w:rsidRPr="0078792D" w:rsidRDefault="0078792D" w:rsidP="00AE41F5">
      <w:pPr>
        <w:pStyle w:val="NoSpacing"/>
        <w:numPr>
          <w:ilvl w:val="0"/>
          <w:numId w:val="7"/>
        </w:numPr>
        <w:jc w:val="both"/>
        <w:divId w:val="1497695324"/>
        <w:rPr>
          <w:rFonts w:ascii="Arial" w:hAnsi="Arial" w:cs="Arial"/>
          <w:sz w:val="22"/>
          <w:szCs w:val="22"/>
        </w:rPr>
      </w:pPr>
      <w:r w:rsidRPr="0078792D">
        <w:rPr>
          <w:rFonts w:ascii="Arial" w:hAnsi="Arial" w:cs="Arial"/>
          <w:sz w:val="22"/>
          <w:szCs w:val="22"/>
        </w:rPr>
        <w:t>Defining what good looks like across adult social care provision in the region</w:t>
      </w:r>
      <w:r w:rsidR="001E0A87">
        <w:rPr>
          <w:rFonts w:ascii="Arial" w:hAnsi="Arial" w:cs="Arial"/>
          <w:sz w:val="22"/>
          <w:szCs w:val="22"/>
        </w:rPr>
        <w:t>.</w:t>
      </w:r>
    </w:p>
    <w:p w14:paraId="7651F879" w14:textId="62BD3EAE" w:rsidR="0078792D" w:rsidRPr="0078792D" w:rsidRDefault="0078792D" w:rsidP="00AE41F5">
      <w:pPr>
        <w:pStyle w:val="NoSpacing"/>
        <w:numPr>
          <w:ilvl w:val="0"/>
          <w:numId w:val="7"/>
        </w:numPr>
        <w:jc w:val="both"/>
        <w:divId w:val="1497695324"/>
        <w:rPr>
          <w:rFonts w:ascii="Arial" w:hAnsi="Arial" w:cs="Arial"/>
          <w:sz w:val="22"/>
          <w:szCs w:val="22"/>
        </w:rPr>
      </w:pPr>
      <w:r w:rsidRPr="0078792D">
        <w:rPr>
          <w:rFonts w:ascii="Arial" w:hAnsi="Arial" w:cs="Arial"/>
          <w:sz w:val="22"/>
          <w:szCs w:val="22"/>
        </w:rPr>
        <w:t xml:space="preserve">Providing </w:t>
      </w:r>
      <w:r w:rsidR="0075596D">
        <w:rPr>
          <w:rFonts w:ascii="Arial" w:hAnsi="Arial" w:cs="Arial"/>
          <w:sz w:val="22"/>
          <w:szCs w:val="22"/>
        </w:rPr>
        <w:t xml:space="preserve">SLI </w:t>
      </w:r>
      <w:r w:rsidRPr="0078792D">
        <w:rPr>
          <w:rFonts w:ascii="Arial" w:hAnsi="Arial" w:cs="Arial"/>
          <w:sz w:val="22"/>
          <w:szCs w:val="22"/>
        </w:rPr>
        <w:t>support</w:t>
      </w:r>
      <w:r w:rsidR="0075596D">
        <w:rPr>
          <w:rFonts w:ascii="Arial" w:hAnsi="Arial" w:cs="Arial"/>
          <w:sz w:val="22"/>
          <w:szCs w:val="22"/>
        </w:rPr>
        <w:t xml:space="preserve"> offer, peer </w:t>
      </w:r>
      <w:r w:rsidRPr="0078792D">
        <w:rPr>
          <w:rFonts w:ascii="Arial" w:hAnsi="Arial" w:cs="Arial"/>
          <w:sz w:val="22"/>
          <w:szCs w:val="22"/>
        </w:rPr>
        <w:t xml:space="preserve">challenge </w:t>
      </w:r>
      <w:r w:rsidR="0075596D">
        <w:rPr>
          <w:rFonts w:ascii="Arial" w:hAnsi="Arial" w:cs="Arial"/>
          <w:sz w:val="22"/>
          <w:szCs w:val="22"/>
        </w:rPr>
        <w:t xml:space="preserve">and a ‘what good looks like’ programme </w:t>
      </w:r>
      <w:r w:rsidRPr="0078792D">
        <w:rPr>
          <w:rFonts w:ascii="Arial" w:hAnsi="Arial" w:cs="Arial"/>
          <w:sz w:val="22"/>
          <w:szCs w:val="22"/>
        </w:rPr>
        <w:t>to drive improvement across the region</w:t>
      </w:r>
      <w:r w:rsidR="00C766F7">
        <w:rPr>
          <w:rFonts w:ascii="Arial" w:hAnsi="Arial" w:cs="Arial"/>
          <w:sz w:val="22"/>
          <w:szCs w:val="22"/>
        </w:rPr>
        <w:t xml:space="preserve"> </w:t>
      </w:r>
    </w:p>
    <w:p w14:paraId="343DE292" w14:textId="7782B1B2" w:rsidR="001F27A6" w:rsidRPr="0078792D" w:rsidRDefault="0078792D" w:rsidP="00AE41F5">
      <w:pPr>
        <w:pStyle w:val="NoSpacing"/>
        <w:numPr>
          <w:ilvl w:val="0"/>
          <w:numId w:val="7"/>
        </w:numPr>
        <w:jc w:val="both"/>
        <w:divId w:val="1497695324"/>
        <w:rPr>
          <w:rFonts w:ascii="Arial" w:hAnsi="Arial" w:cs="Arial"/>
          <w:sz w:val="22"/>
          <w:szCs w:val="22"/>
        </w:rPr>
      </w:pPr>
      <w:r w:rsidRPr="0078792D">
        <w:rPr>
          <w:rFonts w:ascii="Arial" w:hAnsi="Arial" w:cs="Arial"/>
          <w:sz w:val="22"/>
          <w:szCs w:val="22"/>
        </w:rPr>
        <w:t>Providing assurance to the NWADASS Executive and to central government for the performance of the collective regional sector</w:t>
      </w:r>
      <w:r w:rsidR="001E0A87">
        <w:rPr>
          <w:rFonts w:ascii="Arial" w:hAnsi="Arial" w:cs="Arial"/>
          <w:sz w:val="22"/>
          <w:szCs w:val="22"/>
        </w:rPr>
        <w:t>.</w:t>
      </w:r>
    </w:p>
    <w:p w14:paraId="2A3EE6AA" w14:textId="4A23C726" w:rsidR="001F27A6" w:rsidRDefault="001F27A6" w:rsidP="00D370C3">
      <w:pPr>
        <w:pStyle w:val="NoSpacing"/>
        <w:jc w:val="both"/>
        <w:divId w:val="1497695324"/>
        <w:rPr>
          <w:rFonts w:ascii="Arial" w:hAnsi="Arial" w:cs="Arial"/>
          <w:b/>
          <w:bCs/>
          <w:color w:val="FF0000"/>
          <w:sz w:val="22"/>
          <w:szCs w:val="22"/>
        </w:rPr>
      </w:pPr>
    </w:p>
    <w:p w14:paraId="10EF136F" w14:textId="23286E00" w:rsidR="0078792D" w:rsidRPr="009F4B88" w:rsidRDefault="0078792D" w:rsidP="00793F0E">
      <w:pPr>
        <w:pStyle w:val="NoSpacing"/>
        <w:numPr>
          <w:ilvl w:val="0"/>
          <w:numId w:val="2"/>
        </w:numPr>
        <w:jc w:val="both"/>
        <w:divId w:val="1497695324"/>
        <w:rPr>
          <w:rFonts w:ascii="Arial" w:hAnsi="Arial" w:cs="Arial"/>
          <w:b/>
          <w:bCs/>
          <w:sz w:val="22"/>
          <w:szCs w:val="22"/>
        </w:rPr>
      </w:pPr>
      <w:r w:rsidRPr="009F4B88">
        <w:rPr>
          <w:rFonts w:ascii="Arial" w:hAnsi="Arial" w:cs="Arial"/>
          <w:b/>
          <w:bCs/>
          <w:sz w:val="22"/>
          <w:szCs w:val="22"/>
        </w:rPr>
        <w:t>NWADASS Networks</w:t>
      </w:r>
    </w:p>
    <w:p w14:paraId="4A3C89FD" w14:textId="7119E017" w:rsidR="0078792D" w:rsidRDefault="0078792D" w:rsidP="00D370C3">
      <w:pPr>
        <w:pStyle w:val="NoSpacing"/>
        <w:jc w:val="both"/>
        <w:divId w:val="1497695324"/>
        <w:rPr>
          <w:rFonts w:ascii="Arial" w:hAnsi="Arial" w:cs="Arial"/>
          <w:sz w:val="22"/>
          <w:szCs w:val="22"/>
        </w:rPr>
      </w:pPr>
    </w:p>
    <w:p w14:paraId="08B6C693" w14:textId="07076A68" w:rsidR="0075596D" w:rsidRDefault="00DE222A" w:rsidP="00D370C3">
      <w:pPr>
        <w:pStyle w:val="NoSpacing"/>
        <w:jc w:val="both"/>
        <w:divId w:val="1497695324"/>
        <w:rPr>
          <w:rFonts w:ascii="Arial" w:hAnsi="Arial" w:cs="Arial"/>
          <w:sz w:val="22"/>
          <w:szCs w:val="22"/>
        </w:rPr>
      </w:pPr>
      <w:r>
        <w:rPr>
          <w:rFonts w:ascii="Arial" w:hAnsi="Arial" w:cs="Arial"/>
          <w:sz w:val="22"/>
          <w:szCs w:val="22"/>
        </w:rPr>
        <w:t xml:space="preserve">The NWADASS Network Support are a core offer of the programme office. The Networks are supported by the 23 NW Local Authorities around </w:t>
      </w:r>
      <w:r w:rsidR="00F15388">
        <w:rPr>
          <w:rFonts w:ascii="Arial" w:hAnsi="Arial" w:cs="Arial"/>
          <w:sz w:val="22"/>
          <w:szCs w:val="22"/>
        </w:rPr>
        <w:t>several</w:t>
      </w:r>
      <w:r>
        <w:rPr>
          <w:rFonts w:ascii="Arial" w:hAnsi="Arial" w:cs="Arial"/>
          <w:sz w:val="22"/>
          <w:szCs w:val="22"/>
        </w:rPr>
        <w:t xml:space="preserve"> professional and thematic area</w:t>
      </w:r>
      <w:r w:rsidR="00CD373B">
        <w:rPr>
          <w:rFonts w:ascii="Arial" w:hAnsi="Arial" w:cs="Arial"/>
          <w:sz w:val="22"/>
          <w:szCs w:val="22"/>
        </w:rPr>
        <w:t>s</w:t>
      </w:r>
      <w:r>
        <w:rPr>
          <w:rFonts w:ascii="Arial" w:hAnsi="Arial" w:cs="Arial"/>
          <w:sz w:val="22"/>
          <w:szCs w:val="22"/>
        </w:rPr>
        <w:t>, these are:</w:t>
      </w:r>
    </w:p>
    <w:p w14:paraId="66F333C7" w14:textId="1B165261" w:rsidR="00DE222A" w:rsidRDefault="00DE222A" w:rsidP="00D370C3">
      <w:pPr>
        <w:pStyle w:val="NoSpacing"/>
        <w:jc w:val="both"/>
        <w:divId w:val="1497695324"/>
        <w:rPr>
          <w:rFonts w:ascii="Arial" w:hAnsi="Arial" w:cs="Arial"/>
          <w:sz w:val="22"/>
          <w:szCs w:val="22"/>
        </w:rPr>
      </w:pPr>
    </w:p>
    <w:p w14:paraId="42631B18" w14:textId="67BD1947" w:rsidR="00DE222A" w:rsidRDefault="00DE222A" w:rsidP="00AE41F5">
      <w:pPr>
        <w:pStyle w:val="NoSpacing"/>
        <w:numPr>
          <w:ilvl w:val="0"/>
          <w:numId w:val="9"/>
        </w:numPr>
        <w:jc w:val="both"/>
        <w:divId w:val="1497695324"/>
        <w:rPr>
          <w:rFonts w:ascii="Arial" w:hAnsi="Arial" w:cs="Arial"/>
          <w:sz w:val="22"/>
          <w:szCs w:val="22"/>
        </w:rPr>
      </w:pPr>
      <w:r>
        <w:rPr>
          <w:rFonts w:ascii="Arial" w:hAnsi="Arial" w:cs="Arial"/>
          <w:sz w:val="22"/>
          <w:szCs w:val="22"/>
        </w:rPr>
        <w:t>Carers</w:t>
      </w:r>
    </w:p>
    <w:p w14:paraId="5C7F9FE5" w14:textId="2A5F82DA" w:rsidR="00DE222A" w:rsidRDefault="00DE222A" w:rsidP="00AE41F5">
      <w:pPr>
        <w:pStyle w:val="NoSpacing"/>
        <w:numPr>
          <w:ilvl w:val="0"/>
          <w:numId w:val="9"/>
        </w:numPr>
        <w:jc w:val="both"/>
        <w:divId w:val="1497695324"/>
        <w:rPr>
          <w:rFonts w:ascii="Arial" w:hAnsi="Arial" w:cs="Arial"/>
          <w:sz w:val="22"/>
          <w:szCs w:val="22"/>
        </w:rPr>
      </w:pPr>
      <w:r>
        <w:rPr>
          <w:rFonts w:ascii="Arial" w:hAnsi="Arial" w:cs="Arial"/>
          <w:sz w:val="22"/>
          <w:szCs w:val="22"/>
        </w:rPr>
        <w:t>Continuing Health Care (CHC)</w:t>
      </w:r>
    </w:p>
    <w:p w14:paraId="2D2BA76F" w14:textId="10136383" w:rsidR="00DE222A" w:rsidRDefault="00DE222A" w:rsidP="00AE41F5">
      <w:pPr>
        <w:pStyle w:val="NoSpacing"/>
        <w:numPr>
          <w:ilvl w:val="0"/>
          <w:numId w:val="9"/>
        </w:numPr>
        <w:jc w:val="both"/>
        <w:divId w:val="1497695324"/>
        <w:rPr>
          <w:rFonts w:ascii="Arial" w:hAnsi="Arial" w:cs="Arial"/>
          <w:sz w:val="22"/>
          <w:szCs w:val="22"/>
        </w:rPr>
      </w:pPr>
      <w:r>
        <w:rPr>
          <w:rFonts w:ascii="Arial" w:hAnsi="Arial" w:cs="Arial"/>
          <w:sz w:val="22"/>
          <w:szCs w:val="22"/>
        </w:rPr>
        <w:t>Tech Enabled Care</w:t>
      </w:r>
    </w:p>
    <w:p w14:paraId="52DD4A91" w14:textId="21EC9DBB" w:rsidR="00DE222A" w:rsidRDefault="00D8619A" w:rsidP="00AE41F5">
      <w:pPr>
        <w:pStyle w:val="NoSpacing"/>
        <w:numPr>
          <w:ilvl w:val="0"/>
          <w:numId w:val="9"/>
        </w:numPr>
        <w:jc w:val="both"/>
        <w:divId w:val="1497695324"/>
        <w:rPr>
          <w:rFonts w:ascii="Arial" w:hAnsi="Arial" w:cs="Arial"/>
          <w:sz w:val="22"/>
          <w:szCs w:val="22"/>
        </w:rPr>
      </w:pPr>
      <w:r>
        <w:rPr>
          <w:rFonts w:ascii="Arial" w:hAnsi="Arial" w:cs="Arial"/>
          <w:sz w:val="22"/>
          <w:szCs w:val="22"/>
        </w:rPr>
        <w:t>Deprivation of Liberty (</w:t>
      </w:r>
      <w:r w:rsidR="00DE222A">
        <w:rPr>
          <w:rFonts w:ascii="Arial" w:hAnsi="Arial" w:cs="Arial"/>
          <w:sz w:val="22"/>
          <w:szCs w:val="22"/>
        </w:rPr>
        <w:t>DoLs</w:t>
      </w:r>
      <w:r>
        <w:rPr>
          <w:rFonts w:ascii="Arial" w:hAnsi="Arial" w:cs="Arial"/>
          <w:sz w:val="22"/>
          <w:szCs w:val="22"/>
        </w:rPr>
        <w:t>)</w:t>
      </w:r>
      <w:r w:rsidR="00DE222A">
        <w:rPr>
          <w:rFonts w:ascii="Arial" w:hAnsi="Arial" w:cs="Arial"/>
          <w:sz w:val="22"/>
          <w:szCs w:val="22"/>
        </w:rPr>
        <w:t xml:space="preserve"> and </w:t>
      </w:r>
      <w:r>
        <w:rPr>
          <w:rFonts w:ascii="Arial" w:hAnsi="Arial" w:cs="Arial"/>
          <w:sz w:val="22"/>
          <w:szCs w:val="22"/>
        </w:rPr>
        <w:t>Liberty Protection Safeguarding (</w:t>
      </w:r>
      <w:r w:rsidR="00DE222A">
        <w:rPr>
          <w:rFonts w:ascii="Arial" w:hAnsi="Arial" w:cs="Arial"/>
          <w:sz w:val="22"/>
          <w:szCs w:val="22"/>
        </w:rPr>
        <w:t>LPS</w:t>
      </w:r>
      <w:r>
        <w:rPr>
          <w:rFonts w:ascii="Arial" w:hAnsi="Arial" w:cs="Arial"/>
          <w:sz w:val="22"/>
          <w:szCs w:val="22"/>
        </w:rPr>
        <w:t>)</w:t>
      </w:r>
    </w:p>
    <w:p w14:paraId="1E506A64" w14:textId="0AB94F9F" w:rsidR="00DE222A" w:rsidRDefault="00DE222A" w:rsidP="00AE41F5">
      <w:pPr>
        <w:pStyle w:val="NoSpacing"/>
        <w:numPr>
          <w:ilvl w:val="0"/>
          <w:numId w:val="9"/>
        </w:numPr>
        <w:jc w:val="both"/>
        <w:divId w:val="1497695324"/>
        <w:rPr>
          <w:rFonts w:ascii="Arial" w:hAnsi="Arial" w:cs="Arial"/>
          <w:sz w:val="22"/>
          <w:szCs w:val="22"/>
        </w:rPr>
      </w:pPr>
      <w:r>
        <w:rPr>
          <w:rFonts w:ascii="Arial" w:hAnsi="Arial" w:cs="Arial"/>
          <w:sz w:val="22"/>
          <w:szCs w:val="22"/>
        </w:rPr>
        <w:t>Finance</w:t>
      </w:r>
      <w:r w:rsidR="00F15388">
        <w:rPr>
          <w:rFonts w:ascii="Arial" w:hAnsi="Arial" w:cs="Arial"/>
          <w:sz w:val="22"/>
          <w:szCs w:val="22"/>
        </w:rPr>
        <w:t xml:space="preserve"> and Use of Resources (UoRs)</w:t>
      </w:r>
    </w:p>
    <w:p w14:paraId="71138B8F" w14:textId="745A6F70" w:rsidR="00DE222A" w:rsidRDefault="00DE222A" w:rsidP="00AE41F5">
      <w:pPr>
        <w:pStyle w:val="NoSpacing"/>
        <w:numPr>
          <w:ilvl w:val="0"/>
          <w:numId w:val="9"/>
        </w:numPr>
        <w:jc w:val="both"/>
        <w:divId w:val="1497695324"/>
        <w:rPr>
          <w:rFonts w:ascii="Arial" w:hAnsi="Arial" w:cs="Arial"/>
          <w:sz w:val="22"/>
          <w:szCs w:val="22"/>
        </w:rPr>
      </w:pPr>
      <w:r>
        <w:rPr>
          <w:rFonts w:ascii="Arial" w:hAnsi="Arial" w:cs="Arial"/>
          <w:sz w:val="22"/>
          <w:szCs w:val="22"/>
        </w:rPr>
        <w:t>Forensic Social Work</w:t>
      </w:r>
    </w:p>
    <w:p w14:paraId="4C71FF91" w14:textId="357FD79A" w:rsidR="00DE222A" w:rsidRDefault="00DE222A" w:rsidP="00AE41F5">
      <w:pPr>
        <w:pStyle w:val="NoSpacing"/>
        <w:numPr>
          <w:ilvl w:val="0"/>
          <w:numId w:val="9"/>
        </w:numPr>
        <w:jc w:val="both"/>
        <w:divId w:val="1497695324"/>
        <w:rPr>
          <w:rFonts w:ascii="Arial" w:hAnsi="Arial" w:cs="Arial"/>
          <w:sz w:val="22"/>
          <w:szCs w:val="22"/>
        </w:rPr>
      </w:pPr>
      <w:r>
        <w:rPr>
          <w:rFonts w:ascii="Arial" w:hAnsi="Arial" w:cs="Arial"/>
          <w:sz w:val="22"/>
          <w:szCs w:val="22"/>
        </w:rPr>
        <w:t>Learning Disabilities</w:t>
      </w:r>
    </w:p>
    <w:p w14:paraId="047F09C3" w14:textId="494452AD" w:rsidR="00DE222A" w:rsidRDefault="00DE222A" w:rsidP="00AE41F5">
      <w:pPr>
        <w:pStyle w:val="NoSpacing"/>
        <w:numPr>
          <w:ilvl w:val="0"/>
          <w:numId w:val="9"/>
        </w:numPr>
        <w:jc w:val="both"/>
        <w:divId w:val="1497695324"/>
        <w:rPr>
          <w:rFonts w:ascii="Arial" w:hAnsi="Arial" w:cs="Arial"/>
          <w:sz w:val="22"/>
          <w:szCs w:val="22"/>
        </w:rPr>
      </w:pPr>
      <w:r>
        <w:rPr>
          <w:rFonts w:ascii="Arial" w:hAnsi="Arial" w:cs="Arial"/>
          <w:sz w:val="22"/>
          <w:szCs w:val="22"/>
        </w:rPr>
        <w:t>Operational Commissioners</w:t>
      </w:r>
    </w:p>
    <w:p w14:paraId="5D24811A" w14:textId="3291263A" w:rsidR="00DE222A" w:rsidRDefault="00DE222A" w:rsidP="00AE41F5">
      <w:pPr>
        <w:pStyle w:val="NoSpacing"/>
        <w:numPr>
          <w:ilvl w:val="0"/>
          <w:numId w:val="9"/>
        </w:numPr>
        <w:jc w:val="both"/>
        <w:divId w:val="1497695324"/>
        <w:rPr>
          <w:rFonts w:ascii="Arial" w:hAnsi="Arial" w:cs="Arial"/>
          <w:sz w:val="22"/>
          <w:szCs w:val="22"/>
        </w:rPr>
      </w:pPr>
      <w:r>
        <w:rPr>
          <w:rFonts w:ascii="Arial" w:hAnsi="Arial" w:cs="Arial"/>
          <w:sz w:val="22"/>
          <w:szCs w:val="22"/>
        </w:rPr>
        <w:t>Mental Health</w:t>
      </w:r>
    </w:p>
    <w:p w14:paraId="057443B5" w14:textId="621DE211" w:rsidR="00DE222A" w:rsidRDefault="00DE222A" w:rsidP="00AE41F5">
      <w:pPr>
        <w:pStyle w:val="NoSpacing"/>
        <w:numPr>
          <w:ilvl w:val="0"/>
          <w:numId w:val="9"/>
        </w:numPr>
        <w:jc w:val="both"/>
        <w:divId w:val="1497695324"/>
        <w:rPr>
          <w:rFonts w:ascii="Arial" w:hAnsi="Arial" w:cs="Arial"/>
          <w:sz w:val="22"/>
          <w:szCs w:val="22"/>
        </w:rPr>
      </w:pPr>
      <w:r>
        <w:rPr>
          <w:rFonts w:ascii="Arial" w:hAnsi="Arial" w:cs="Arial"/>
          <w:sz w:val="22"/>
          <w:szCs w:val="22"/>
        </w:rPr>
        <w:t>Performance</w:t>
      </w:r>
    </w:p>
    <w:p w14:paraId="2F769FB6" w14:textId="0916BB92" w:rsidR="00F15388" w:rsidRDefault="00F15388" w:rsidP="00AE41F5">
      <w:pPr>
        <w:pStyle w:val="NoSpacing"/>
        <w:numPr>
          <w:ilvl w:val="0"/>
          <w:numId w:val="9"/>
        </w:numPr>
        <w:jc w:val="both"/>
        <w:divId w:val="1497695324"/>
        <w:rPr>
          <w:rFonts w:ascii="Arial" w:hAnsi="Arial" w:cs="Arial"/>
          <w:sz w:val="22"/>
          <w:szCs w:val="22"/>
        </w:rPr>
      </w:pPr>
      <w:r>
        <w:rPr>
          <w:rFonts w:ascii="Arial" w:hAnsi="Arial" w:cs="Arial"/>
          <w:sz w:val="22"/>
          <w:szCs w:val="22"/>
        </w:rPr>
        <w:t>Prisons</w:t>
      </w:r>
    </w:p>
    <w:p w14:paraId="4826963F" w14:textId="5C7B14CC" w:rsidR="00F15388" w:rsidRDefault="00F15388" w:rsidP="00AE41F5">
      <w:pPr>
        <w:pStyle w:val="NoSpacing"/>
        <w:numPr>
          <w:ilvl w:val="0"/>
          <w:numId w:val="9"/>
        </w:numPr>
        <w:jc w:val="both"/>
        <w:divId w:val="1497695324"/>
        <w:rPr>
          <w:rFonts w:ascii="Arial" w:hAnsi="Arial" w:cs="Arial"/>
          <w:sz w:val="22"/>
          <w:szCs w:val="22"/>
        </w:rPr>
      </w:pPr>
      <w:r>
        <w:rPr>
          <w:rFonts w:ascii="Arial" w:hAnsi="Arial" w:cs="Arial"/>
          <w:sz w:val="22"/>
          <w:szCs w:val="22"/>
        </w:rPr>
        <w:t>Principle Social Work (PSW)</w:t>
      </w:r>
    </w:p>
    <w:p w14:paraId="78D9CC0C" w14:textId="2020E7B7" w:rsidR="00F15388" w:rsidRDefault="00F15388" w:rsidP="00AE41F5">
      <w:pPr>
        <w:pStyle w:val="NoSpacing"/>
        <w:numPr>
          <w:ilvl w:val="0"/>
          <w:numId w:val="9"/>
        </w:numPr>
        <w:jc w:val="both"/>
        <w:divId w:val="1497695324"/>
        <w:rPr>
          <w:rFonts w:ascii="Arial" w:hAnsi="Arial" w:cs="Arial"/>
          <w:sz w:val="22"/>
          <w:szCs w:val="22"/>
        </w:rPr>
      </w:pPr>
      <w:r>
        <w:rPr>
          <w:rFonts w:ascii="Arial" w:hAnsi="Arial" w:cs="Arial"/>
          <w:sz w:val="22"/>
          <w:szCs w:val="22"/>
        </w:rPr>
        <w:t>Safeguarding</w:t>
      </w:r>
    </w:p>
    <w:p w14:paraId="29660A82" w14:textId="3190F72A" w:rsidR="00F15388" w:rsidRDefault="00F15388" w:rsidP="00AE41F5">
      <w:pPr>
        <w:pStyle w:val="NoSpacing"/>
        <w:numPr>
          <w:ilvl w:val="0"/>
          <w:numId w:val="9"/>
        </w:numPr>
        <w:jc w:val="both"/>
        <w:divId w:val="1497695324"/>
        <w:rPr>
          <w:rFonts w:ascii="Arial" w:hAnsi="Arial" w:cs="Arial"/>
          <w:sz w:val="22"/>
          <w:szCs w:val="22"/>
        </w:rPr>
      </w:pPr>
      <w:r>
        <w:rPr>
          <w:rFonts w:ascii="Arial" w:hAnsi="Arial" w:cs="Arial"/>
          <w:sz w:val="22"/>
          <w:szCs w:val="22"/>
        </w:rPr>
        <w:t>Solicitors</w:t>
      </w:r>
    </w:p>
    <w:p w14:paraId="2166CECA" w14:textId="03AD07E8" w:rsidR="00BB1F41" w:rsidRPr="0078792D" w:rsidRDefault="00BB1F41" w:rsidP="00AE41F5">
      <w:pPr>
        <w:pStyle w:val="NoSpacing"/>
        <w:numPr>
          <w:ilvl w:val="0"/>
          <w:numId w:val="9"/>
        </w:numPr>
        <w:jc w:val="both"/>
        <w:divId w:val="1497695324"/>
        <w:rPr>
          <w:rFonts w:ascii="Arial" w:hAnsi="Arial" w:cs="Arial"/>
          <w:sz w:val="22"/>
          <w:szCs w:val="22"/>
        </w:rPr>
      </w:pPr>
      <w:r>
        <w:rPr>
          <w:rFonts w:ascii="Arial" w:hAnsi="Arial" w:cs="Arial"/>
          <w:sz w:val="22"/>
          <w:szCs w:val="22"/>
        </w:rPr>
        <w:t>Occupational Therapists (OT)</w:t>
      </w:r>
    </w:p>
    <w:p w14:paraId="25E6F422" w14:textId="77777777" w:rsidR="009F4B88" w:rsidRDefault="009F4B88" w:rsidP="00D370C3">
      <w:pPr>
        <w:pStyle w:val="NoSpacing"/>
        <w:jc w:val="both"/>
        <w:divId w:val="1497695324"/>
        <w:rPr>
          <w:rFonts w:ascii="Arial" w:hAnsi="Arial" w:cs="Arial"/>
          <w:sz w:val="22"/>
          <w:szCs w:val="22"/>
        </w:rPr>
      </w:pPr>
    </w:p>
    <w:p w14:paraId="483FF0AB" w14:textId="6915ADB6" w:rsidR="00656C06" w:rsidRDefault="009F4B88" w:rsidP="00793F0E">
      <w:pPr>
        <w:pStyle w:val="NoSpacing"/>
        <w:numPr>
          <w:ilvl w:val="0"/>
          <w:numId w:val="2"/>
        </w:numPr>
        <w:jc w:val="both"/>
        <w:divId w:val="1497695324"/>
        <w:rPr>
          <w:rFonts w:ascii="Arial" w:hAnsi="Arial" w:cs="Arial"/>
          <w:b/>
          <w:bCs/>
          <w:sz w:val="22"/>
          <w:szCs w:val="22"/>
        </w:rPr>
      </w:pPr>
      <w:r>
        <w:rPr>
          <w:rFonts w:ascii="Arial" w:hAnsi="Arial" w:cs="Arial"/>
          <w:b/>
          <w:bCs/>
          <w:sz w:val="22"/>
          <w:szCs w:val="22"/>
        </w:rPr>
        <w:t xml:space="preserve">Enablers to </w:t>
      </w:r>
      <w:r w:rsidR="00996D54">
        <w:rPr>
          <w:rFonts w:ascii="Arial" w:hAnsi="Arial" w:cs="Arial"/>
          <w:b/>
          <w:bCs/>
          <w:sz w:val="22"/>
          <w:szCs w:val="22"/>
        </w:rPr>
        <w:t>R</w:t>
      </w:r>
      <w:r>
        <w:rPr>
          <w:rFonts w:ascii="Arial" w:hAnsi="Arial" w:cs="Arial"/>
          <w:b/>
          <w:bCs/>
          <w:sz w:val="22"/>
          <w:szCs w:val="22"/>
        </w:rPr>
        <w:t>eform</w:t>
      </w:r>
      <w:r w:rsidR="00656C06">
        <w:rPr>
          <w:rFonts w:ascii="Arial" w:hAnsi="Arial" w:cs="Arial"/>
          <w:b/>
          <w:bCs/>
          <w:sz w:val="22"/>
          <w:szCs w:val="22"/>
        </w:rPr>
        <w:t xml:space="preserve"> </w:t>
      </w:r>
    </w:p>
    <w:p w14:paraId="29FB7145" w14:textId="77777777" w:rsidR="00656C06" w:rsidRDefault="00656C06" w:rsidP="00D370C3">
      <w:pPr>
        <w:pStyle w:val="NoSpacing"/>
        <w:jc w:val="both"/>
        <w:divId w:val="1497695324"/>
        <w:rPr>
          <w:rFonts w:ascii="Arial" w:hAnsi="Arial" w:cs="Arial"/>
          <w:b/>
          <w:bCs/>
          <w:sz w:val="22"/>
          <w:szCs w:val="22"/>
        </w:rPr>
      </w:pPr>
    </w:p>
    <w:p w14:paraId="764FD64A" w14:textId="2FAA3F0F" w:rsidR="0078792D" w:rsidRDefault="0003569A" w:rsidP="00D370C3">
      <w:pPr>
        <w:pStyle w:val="NoSpacing"/>
        <w:jc w:val="both"/>
        <w:divId w:val="1497695324"/>
        <w:rPr>
          <w:rFonts w:ascii="Arial" w:hAnsi="Arial" w:cs="Arial"/>
          <w:sz w:val="22"/>
          <w:szCs w:val="22"/>
        </w:rPr>
      </w:pPr>
      <w:r w:rsidRPr="00062E65">
        <w:rPr>
          <w:rFonts w:ascii="Arial" w:hAnsi="Arial" w:cs="Arial"/>
          <w:b/>
          <w:bCs/>
          <w:i/>
          <w:iCs/>
          <w:sz w:val="22"/>
          <w:szCs w:val="22"/>
        </w:rPr>
        <w:t xml:space="preserve">Technology Enabled Care (TEC) and a </w:t>
      </w:r>
      <w:r w:rsidR="0078792D" w:rsidRPr="00062E65">
        <w:rPr>
          <w:rFonts w:ascii="Arial" w:hAnsi="Arial" w:cs="Arial"/>
          <w:b/>
          <w:bCs/>
          <w:i/>
          <w:iCs/>
          <w:sz w:val="22"/>
          <w:szCs w:val="22"/>
        </w:rPr>
        <w:t xml:space="preserve">Digital </w:t>
      </w:r>
      <w:r w:rsidRPr="00062E65">
        <w:rPr>
          <w:rFonts w:ascii="Arial" w:hAnsi="Arial" w:cs="Arial"/>
          <w:b/>
          <w:bCs/>
          <w:i/>
          <w:iCs/>
          <w:sz w:val="22"/>
          <w:szCs w:val="22"/>
        </w:rPr>
        <w:t>Approach</w:t>
      </w:r>
      <w:r>
        <w:rPr>
          <w:rFonts w:ascii="Arial" w:hAnsi="Arial" w:cs="Arial"/>
          <w:sz w:val="22"/>
          <w:szCs w:val="22"/>
        </w:rPr>
        <w:t xml:space="preserve"> – at least £150 million of additional </w:t>
      </w:r>
      <w:r w:rsidR="00C7299B">
        <w:rPr>
          <w:rFonts w:ascii="Arial" w:hAnsi="Arial" w:cs="Arial"/>
          <w:sz w:val="22"/>
          <w:szCs w:val="22"/>
        </w:rPr>
        <w:t xml:space="preserve">national </w:t>
      </w:r>
      <w:r>
        <w:rPr>
          <w:rFonts w:ascii="Arial" w:hAnsi="Arial" w:cs="Arial"/>
          <w:sz w:val="22"/>
          <w:szCs w:val="22"/>
        </w:rPr>
        <w:t>funding will be available</w:t>
      </w:r>
      <w:r w:rsidR="00C7299B">
        <w:rPr>
          <w:rFonts w:ascii="Arial" w:hAnsi="Arial" w:cs="Arial"/>
          <w:sz w:val="22"/>
          <w:szCs w:val="22"/>
        </w:rPr>
        <w:t xml:space="preserve"> to drive greater adoption of TEC and digitalisation across the sector. This presents an opportunity for the region to collaborate, particularly with colleagues I health through the Integrated Care System (ICS) developments. Developing our regional approach will include a high-level vision for the ASC sector.</w:t>
      </w:r>
    </w:p>
    <w:p w14:paraId="1CAC00AC" w14:textId="0DA27924" w:rsidR="00C7299B" w:rsidRDefault="00C7299B" w:rsidP="00D370C3">
      <w:pPr>
        <w:pStyle w:val="NoSpacing"/>
        <w:jc w:val="both"/>
        <w:divId w:val="1497695324"/>
        <w:rPr>
          <w:rFonts w:ascii="Arial" w:hAnsi="Arial" w:cs="Arial"/>
          <w:sz w:val="22"/>
          <w:szCs w:val="22"/>
        </w:rPr>
      </w:pPr>
    </w:p>
    <w:p w14:paraId="3B402742" w14:textId="1DC6FA7C" w:rsidR="00C7299B" w:rsidRPr="00C7299B" w:rsidRDefault="00C7299B" w:rsidP="00C7299B">
      <w:pPr>
        <w:pStyle w:val="NoSpacing"/>
        <w:jc w:val="both"/>
        <w:divId w:val="1497695324"/>
        <w:rPr>
          <w:rFonts w:ascii="Arial" w:hAnsi="Arial" w:cs="Arial"/>
          <w:sz w:val="22"/>
          <w:szCs w:val="22"/>
        </w:rPr>
      </w:pPr>
      <w:r>
        <w:rPr>
          <w:rFonts w:ascii="Arial" w:hAnsi="Arial" w:cs="Arial"/>
          <w:sz w:val="22"/>
          <w:szCs w:val="22"/>
        </w:rPr>
        <w:t xml:space="preserve">The vision will be based on </w:t>
      </w:r>
      <w:r w:rsidR="00062E65">
        <w:rPr>
          <w:rFonts w:ascii="Arial" w:hAnsi="Arial" w:cs="Arial"/>
          <w:sz w:val="22"/>
          <w:szCs w:val="22"/>
        </w:rPr>
        <w:t>o</w:t>
      </w:r>
      <w:r w:rsidRPr="00C7299B">
        <w:rPr>
          <w:rFonts w:ascii="Arial" w:hAnsi="Arial" w:cs="Arial"/>
          <w:sz w:val="22"/>
          <w:szCs w:val="22"/>
        </w:rPr>
        <w:t xml:space="preserve">utcomes-based personalised proactive care which maximises the use of data and technology to: </w:t>
      </w:r>
    </w:p>
    <w:p w14:paraId="272EE0F3" w14:textId="4C0CBB5B" w:rsidR="00C7299B" w:rsidRPr="00C7299B" w:rsidRDefault="00C7299B" w:rsidP="00C7299B">
      <w:pPr>
        <w:pStyle w:val="NoSpacing"/>
        <w:numPr>
          <w:ilvl w:val="0"/>
          <w:numId w:val="12"/>
        </w:numPr>
        <w:jc w:val="both"/>
        <w:divId w:val="1497695324"/>
        <w:rPr>
          <w:rFonts w:ascii="Arial" w:hAnsi="Arial" w:cs="Arial"/>
          <w:sz w:val="22"/>
          <w:szCs w:val="22"/>
        </w:rPr>
      </w:pPr>
      <w:r w:rsidRPr="00C7299B">
        <w:rPr>
          <w:rFonts w:ascii="Arial" w:hAnsi="Arial" w:cs="Arial"/>
          <w:sz w:val="22"/>
          <w:szCs w:val="22"/>
        </w:rPr>
        <w:t>better understand and meet need</w:t>
      </w:r>
    </w:p>
    <w:p w14:paraId="4C78992D" w14:textId="4E85B99C" w:rsidR="00C7299B" w:rsidRPr="00C7299B" w:rsidRDefault="00C7299B" w:rsidP="00C7299B">
      <w:pPr>
        <w:pStyle w:val="NoSpacing"/>
        <w:numPr>
          <w:ilvl w:val="0"/>
          <w:numId w:val="12"/>
        </w:numPr>
        <w:jc w:val="both"/>
        <w:divId w:val="1497695324"/>
        <w:rPr>
          <w:rFonts w:ascii="Arial" w:hAnsi="Arial" w:cs="Arial"/>
          <w:sz w:val="22"/>
          <w:szCs w:val="22"/>
        </w:rPr>
      </w:pPr>
      <w:r w:rsidRPr="00C7299B">
        <w:rPr>
          <w:rFonts w:ascii="Arial" w:hAnsi="Arial" w:cs="Arial"/>
          <w:sz w:val="22"/>
          <w:szCs w:val="22"/>
        </w:rPr>
        <w:t>support the transformation of care</w:t>
      </w:r>
    </w:p>
    <w:p w14:paraId="49993774" w14:textId="7B2E8131" w:rsidR="00C7299B" w:rsidRPr="00C7299B" w:rsidRDefault="00C7299B" w:rsidP="00C7299B">
      <w:pPr>
        <w:pStyle w:val="NoSpacing"/>
        <w:numPr>
          <w:ilvl w:val="0"/>
          <w:numId w:val="12"/>
        </w:numPr>
        <w:jc w:val="both"/>
        <w:divId w:val="1497695324"/>
        <w:rPr>
          <w:rFonts w:ascii="Arial" w:hAnsi="Arial" w:cs="Arial"/>
          <w:sz w:val="22"/>
          <w:szCs w:val="22"/>
        </w:rPr>
      </w:pPr>
      <w:r w:rsidRPr="00C7299B">
        <w:rPr>
          <w:rFonts w:ascii="Arial" w:hAnsi="Arial" w:cs="Arial"/>
          <w:sz w:val="22"/>
          <w:szCs w:val="22"/>
        </w:rPr>
        <w:t>connect health and care services</w:t>
      </w:r>
    </w:p>
    <w:p w14:paraId="15F12A65" w14:textId="421F27BE" w:rsidR="00C7299B" w:rsidRPr="00C7299B" w:rsidRDefault="00C7299B" w:rsidP="00C7299B">
      <w:pPr>
        <w:pStyle w:val="NoSpacing"/>
        <w:numPr>
          <w:ilvl w:val="0"/>
          <w:numId w:val="12"/>
        </w:numPr>
        <w:jc w:val="both"/>
        <w:divId w:val="1497695324"/>
        <w:rPr>
          <w:rFonts w:ascii="Arial" w:hAnsi="Arial" w:cs="Arial"/>
          <w:sz w:val="22"/>
          <w:szCs w:val="22"/>
        </w:rPr>
      </w:pPr>
      <w:r w:rsidRPr="00C7299B">
        <w:rPr>
          <w:rFonts w:ascii="Arial" w:hAnsi="Arial" w:cs="Arial"/>
          <w:sz w:val="22"/>
          <w:szCs w:val="22"/>
        </w:rPr>
        <w:t xml:space="preserve">empower people to take greater control </w:t>
      </w:r>
    </w:p>
    <w:p w14:paraId="5FF42295" w14:textId="40447013" w:rsidR="00C7299B" w:rsidRPr="00C7299B" w:rsidRDefault="00C7299B" w:rsidP="00C7299B">
      <w:pPr>
        <w:pStyle w:val="NoSpacing"/>
        <w:numPr>
          <w:ilvl w:val="0"/>
          <w:numId w:val="12"/>
        </w:numPr>
        <w:jc w:val="both"/>
        <w:divId w:val="1497695324"/>
        <w:rPr>
          <w:rFonts w:ascii="Arial" w:hAnsi="Arial" w:cs="Arial"/>
          <w:sz w:val="22"/>
          <w:szCs w:val="22"/>
        </w:rPr>
      </w:pPr>
      <w:r w:rsidRPr="00C7299B">
        <w:rPr>
          <w:rFonts w:ascii="Arial" w:hAnsi="Arial" w:cs="Arial"/>
          <w:sz w:val="22"/>
          <w:szCs w:val="22"/>
        </w:rPr>
        <w:t>increase independence and enable self-care</w:t>
      </w:r>
    </w:p>
    <w:p w14:paraId="33DF8951" w14:textId="1C8C70C1" w:rsidR="00C7299B" w:rsidRPr="00C7299B" w:rsidRDefault="00C7299B" w:rsidP="00C7299B">
      <w:pPr>
        <w:pStyle w:val="NoSpacing"/>
        <w:numPr>
          <w:ilvl w:val="0"/>
          <w:numId w:val="12"/>
        </w:numPr>
        <w:jc w:val="both"/>
        <w:divId w:val="1497695324"/>
        <w:rPr>
          <w:rFonts w:ascii="Arial" w:hAnsi="Arial" w:cs="Arial"/>
          <w:sz w:val="22"/>
          <w:szCs w:val="22"/>
        </w:rPr>
      </w:pPr>
      <w:r w:rsidRPr="00C7299B">
        <w:rPr>
          <w:rFonts w:ascii="Arial" w:hAnsi="Arial" w:cs="Arial"/>
          <w:sz w:val="22"/>
          <w:szCs w:val="22"/>
        </w:rPr>
        <w:t>prevent deterioration</w:t>
      </w:r>
    </w:p>
    <w:p w14:paraId="21A3C471" w14:textId="52CE6C83" w:rsidR="00C7299B" w:rsidRPr="00C7299B" w:rsidRDefault="00C7299B" w:rsidP="00C7299B">
      <w:pPr>
        <w:pStyle w:val="NoSpacing"/>
        <w:numPr>
          <w:ilvl w:val="0"/>
          <w:numId w:val="12"/>
        </w:numPr>
        <w:jc w:val="both"/>
        <w:divId w:val="1497695324"/>
        <w:rPr>
          <w:rFonts w:ascii="Arial" w:hAnsi="Arial" w:cs="Arial"/>
          <w:sz w:val="22"/>
          <w:szCs w:val="22"/>
        </w:rPr>
      </w:pPr>
      <w:r w:rsidRPr="00C7299B">
        <w:rPr>
          <w:rFonts w:ascii="Arial" w:hAnsi="Arial" w:cs="Arial"/>
          <w:sz w:val="22"/>
          <w:szCs w:val="22"/>
        </w:rPr>
        <w:t xml:space="preserve">support and manage care markets </w:t>
      </w:r>
    </w:p>
    <w:p w14:paraId="2D0E0577" w14:textId="6C3BC756" w:rsidR="00C7299B" w:rsidRDefault="00C7299B" w:rsidP="00C7299B">
      <w:pPr>
        <w:pStyle w:val="NoSpacing"/>
        <w:numPr>
          <w:ilvl w:val="0"/>
          <w:numId w:val="12"/>
        </w:numPr>
        <w:jc w:val="both"/>
        <w:divId w:val="1497695324"/>
        <w:rPr>
          <w:rFonts w:ascii="Arial" w:hAnsi="Arial" w:cs="Arial"/>
          <w:sz w:val="22"/>
          <w:szCs w:val="22"/>
        </w:rPr>
      </w:pPr>
      <w:r w:rsidRPr="00C7299B">
        <w:rPr>
          <w:rFonts w:ascii="Arial" w:hAnsi="Arial" w:cs="Arial"/>
          <w:sz w:val="22"/>
          <w:szCs w:val="22"/>
        </w:rPr>
        <w:t>meet customer expectations</w:t>
      </w:r>
    </w:p>
    <w:p w14:paraId="4C5B12B8" w14:textId="5CEA0D03" w:rsidR="00062E65" w:rsidRDefault="00062E65" w:rsidP="00062E65">
      <w:pPr>
        <w:pStyle w:val="NoSpacing"/>
        <w:jc w:val="both"/>
        <w:divId w:val="1497695324"/>
        <w:rPr>
          <w:rFonts w:ascii="Arial" w:hAnsi="Arial" w:cs="Arial"/>
          <w:sz w:val="22"/>
          <w:szCs w:val="22"/>
        </w:rPr>
      </w:pPr>
    </w:p>
    <w:p w14:paraId="1A0202B6" w14:textId="644FFA3E" w:rsidR="00062E65" w:rsidRPr="0078792D" w:rsidRDefault="00062E65" w:rsidP="00062E65">
      <w:pPr>
        <w:pStyle w:val="NoSpacing"/>
        <w:jc w:val="both"/>
        <w:divId w:val="1497695324"/>
        <w:rPr>
          <w:rFonts w:ascii="Arial" w:hAnsi="Arial" w:cs="Arial"/>
          <w:sz w:val="22"/>
          <w:szCs w:val="22"/>
        </w:rPr>
      </w:pPr>
      <w:r>
        <w:rPr>
          <w:rFonts w:ascii="Arial" w:hAnsi="Arial" w:cs="Arial"/>
          <w:sz w:val="22"/>
          <w:szCs w:val="22"/>
        </w:rPr>
        <w:t>This programme of work will align to the strategic direction of our 23 Local Authorities and showcase good practice and shared learning. The approach will identify opportunities for mainstreaming activity across ICSs and a wider footprint of the NW.</w:t>
      </w:r>
    </w:p>
    <w:p w14:paraId="62F2F8B9" w14:textId="77777777" w:rsidR="0078792D" w:rsidRPr="0078792D" w:rsidRDefault="0078792D" w:rsidP="00D370C3">
      <w:pPr>
        <w:pStyle w:val="NoSpacing"/>
        <w:jc w:val="both"/>
        <w:divId w:val="1497695324"/>
        <w:rPr>
          <w:rFonts w:ascii="Arial" w:hAnsi="Arial" w:cs="Arial"/>
          <w:sz w:val="22"/>
          <w:szCs w:val="22"/>
        </w:rPr>
      </w:pPr>
    </w:p>
    <w:p w14:paraId="6BB36B8D" w14:textId="51FC05F5" w:rsidR="0078792D" w:rsidRDefault="00F15388" w:rsidP="00D370C3">
      <w:pPr>
        <w:pStyle w:val="NoSpacing"/>
        <w:jc w:val="both"/>
        <w:divId w:val="1497695324"/>
        <w:rPr>
          <w:rFonts w:ascii="Arial" w:hAnsi="Arial" w:cs="Arial"/>
          <w:sz w:val="22"/>
          <w:szCs w:val="22"/>
        </w:rPr>
      </w:pPr>
      <w:r w:rsidRPr="00DE3D9F">
        <w:rPr>
          <w:rFonts w:ascii="Arial" w:hAnsi="Arial" w:cs="Arial"/>
          <w:b/>
          <w:bCs/>
          <w:i/>
          <w:iCs/>
          <w:sz w:val="22"/>
          <w:szCs w:val="22"/>
        </w:rPr>
        <w:lastRenderedPageBreak/>
        <w:t>Communication and Engagement</w:t>
      </w:r>
      <w:r w:rsidR="00062E65">
        <w:rPr>
          <w:rFonts w:ascii="Arial" w:hAnsi="Arial" w:cs="Arial"/>
          <w:sz w:val="22"/>
          <w:szCs w:val="22"/>
        </w:rPr>
        <w:t xml:space="preserve"> – NWADASS has recently reviewed it’s work in this area</w:t>
      </w:r>
      <w:r w:rsidR="00C62F1D">
        <w:rPr>
          <w:rFonts w:ascii="Arial" w:hAnsi="Arial" w:cs="Arial"/>
          <w:sz w:val="22"/>
          <w:szCs w:val="22"/>
        </w:rPr>
        <w:t xml:space="preserve"> with a view to refreshing our approach. We have agreed some overarching aims and objectives to:</w:t>
      </w:r>
    </w:p>
    <w:p w14:paraId="4F9E7E4F" w14:textId="77777777" w:rsidR="00C62F1D" w:rsidRDefault="00C62F1D" w:rsidP="00C62F1D">
      <w:pPr>
        <w:pStyle w:val="NoSpacing"/>
        <w:jc w:val="both"/>
        <w:divId w:val="1497695324"/>
        <w:rPr>
          <w:rFonts w:ascii="Arial" w:hAnsi="Arial" w:cs="Arial"/>
          <w:sz w:val="22"/>
          <w:szCs w:val="22"/>
        </w:rPr>
      </w:pPr>
    </w:p>
    <w:p w14:paraId="1B2BAE50" w14:textId="5A4A0FBC" w:rsidR="00C62F1D" w:rsidRPr="00C62F1D" w:rsidRDefault="00C62F1D" w:rsidP="00C62F1D">
      <w:pPr>
        <w:pStyle w:val="NoSpacing"/>
        <w:numPr>
          <w:ilvl w:val="0"/>
          <w:numId w:val="13"/>
        </w:numPr>
        <w:jc w:val="both"/>
        <w:divId w:val="1497695324"/>
        <w:rPr>
          <w:rFonts w:ascii="Arial" w:hAnsi="Arial" w:cs="Arial"/>
          <w:sz w:val="22"/>
          <w:szCs w:val="22"/>
        </w:rPr>
      </w:pPr>
      <w:r w:rsidRPr="00C62F1D">
        <w:rPr>
          <w:rFonts w:ascii="Arial" w:hAnsi="Arial" w:cs="Arial"/>
          <w:sz w:val="22"/>
          <w:szCs w:val="22"/>
        </w:rPr>
        <w:t>Represent a clear and consolidated voice (re-shape the narrative</w:t>
      </w:r>
      <w:r>
        <w:rPr>
          <w:rFonts w:ascii="Arial" w:hAnsi="Arial" w:cs="Arial"/>
          <w:sz w:val="22"/>
          <w:szCs w:val="22"/>
        </w:rPr>
        <w:t xml:space="preserve"> for the sector</w:t>
      </w:r>
      <w:r w:rsidRPr="00C62F1D">
        <w:rPr>
          <w:rFonts w:ascii="Arial" w:hAnsi="Arial" w:cs="Arial"/>
          <w:sz w:val="22"/>
          <w:szCs w:val="22"/>
        </w:rPr>
        <w:t>)</w:t>
      </w:r>
      <w:r>
        <w:rPr>
          <w:rFonts w:ascii="Arial" w:hAnsi="Arial" w:cs="Arial"/>
          <w:sz w:val="22"/>
          <w:szCs w:val="22"/>
        </w:rPr>
        <w:t>.</w:t>
      </w:r>
    </w:p>
    <w:p w14:paraId="75CAEA0F" w14:textId="77777777" w:rsidR="00C62F1D" w:rsidRPr="00C62F1D" w:rsidRDefault="00C62F1D" w:rsidP="00C62F1D">
      <w:pPr>
        <w:pStyle w:val="NoSpacing"/>
        <w:jc w:val="both"/>
        <w:divId w:val="1497695324"/>
        <w:rPr>
          <w:rFonts w:ascii="Arial" w:hAnsi="Arial" w:cs="Arial"/>
          <w:sz w:val="22"/>
          <w:szCs w:val="22"/>
        </w:rPr>
      </w:pPr>
    </w:p>
    <w:p w14:paraId="048227BB" w14:textId="664A97DB" w:rsidR="00C62F1D" w:rsidRPr="00C62F1D" w:rsidRDefault="00C62F1D" w:rsidP="00C62F1D">
      <w:pPr>
        <w:pStyle w:val="NoSpacing"/>
        <w:numPr>
          <w:ilvl w:val="0"/>
          <w:numId w:val="13"/>
        </w:numPr>
        <w:jc w:val="both"/>
        <w:divId w:val="1497695324"/>
        <w:rPr>
          <w:rFonts w:ascii="Arial" w:hAnsi="Arial" w:cs="Arial"/>
          <w:sz w:val="22"/>
          <w:szCs w:val="22"/>
        </w:rPr>
      </w:pPr>
      <w:r w:rsidRPr="00C62F1D">
        <w:rPr>
          <w:rFonts w:ascii="Arial" w:hAnsi="Arial" w:cs="Arial"/>
          <w:sz w:val="22"/>
          <w:szCs w:val="22"/>
        </w:rPr>
        <w:t>Maintain effective engagement of the relevant stakeholders involved in our programme and projects of activity</w:t>
      </w:r>
      <w:r>
        <w:rPr>
          <w:rFonts w:ascii="Arial" w:hAnsi="Arial" w:cs="Arial"/>
          <w:sz w:val="22"/>
          <w:szCs w:val="22"/>
        </w:rPr>
        <w:t>.</w:t>
      </w:r>
      <w:r w:rsidRPr="00C62F1D">
        <w:rPr>
          <w:rFonts w:ascii="Arial" w:hAnsi="Arial" w:cs="Arial"/>
          <w:sz w:val="22"/>
          <w:szCs w:val="22"/>
        </w:rPr>
        <w:t xml:space="preserve"> </w:t>
      </w:r>
    </w:p>
    <w:p w14:paraId="103AE22A" w14:textId="77777777" w:rsidR="00C62F1D" w:rsidRPr="00C62F1D" w:rsidRDefault="00C62F1D" w:rsidP="00C62F1D">
      <w:pPr>
        <w:pStyle w:val="NoSpacing"/>
        <w:jc w:val="both"/>
        <w:divId w:val="1497695324"/>
        <w:rPr>
          <w:rFonts w:ascii="Arial" w:hAnsi="Arial" w:cs="Arial"/>
          <w:sz w:val="22"/>
          <w:szCs w:val="22"/>
        </w:rPr>
      </w:pPr>
    </w:p>
    <w:p w14:paraId="3E0325B2" w14:textId="77262205" w:rsidR="00C62F1D" w:rsidRPr="00C62F1D" w:rsidRDefault="00C62F1D" w:rsidP="00C62F1D">
      <w:pPr>
        <w:pStyle w:val="NoSpacing"/>
        <w:numPr>
          <w:ilvl w:val="0"/>
          <w:numId w:val="13"/>
        </w:numPr>
        <w:jc w:val="both"/>
        <w:divId w:val="1497695324"/>
        <w:rPr>
          <w:rFonts w:ascii="Arial" w:hAnsi="Arial" w:cs="Arial"/>
          <w:sz w:val="22"/>
          <w:szCs w:val="22"/>
        </w:rPr>
      </w:pPr>
      <w:r w:rsidRPr="00C62F1D">
        <w:rPr>
          <w:rFonts w:ascii="Arial" w:hAnsi="Arial" w:cs="Arial"/>
          <w:sz w:val="22"/>
          <w:szCs w:val="22"/>
        </w:rPr>
        <w:t xml:space="preserve">Ensure relevant </w:t>
      </w:r>
      <w:r>
        <w:rPr>
          <w:rFonts w:ascii="Arial" w:hAnsi="Arial" w:cs="Arial"/>
          <w:sz w:val="22"/>
          <w:szCs w:val="22"/>
        </w:rPr>
        <w:t>n</w:t>
      </w:r>
      <w:r w:rsidRPr="00C62F1D">
        <w:rPr>
          <w:rFonts w:ascii="Arial" w:hAnsi="Arial" w:cs="Arial"/>
          <w:sz w:val="22"/>
          <w:szCs w:val="22"/>
        </w:rPr>
        <w:t xml:space="preserve">ational and regional </w:t>
      </w:r>
      <w:r>
        <w:rPr>
          <w:rFonts w:ascii="Arial" w:hAnsi="Arial" w:cs="Arial"/>
          <w:sz w:val="22"/>
          <w:szCs w:val="22"/>
        </w:rPr>
        <w:t>s</w:t>
      </w:r>
      <w:r w:rsidRPr="00C62F1D">
        <w:rPr>
          <w:rFonts w:ascii="Arial" w:hAnsi="Arial" w:cs="Arial"/>
          <w:sz w:val="22"/>
          <w:szCs w:val="22"/>
        </w:rPr>
        <w:t>ector news, updates and information are available to our regional sector stake</w:t>
      </w:r>
      <w:r>
        <w:rPr>
          <w:rFonts w:ascii="Arial" w:hAnsi="Arial" w:cs="Arial"/>
          <w:sz w:val="22"/>
          <w:szCs w:val="22"/>
        </w:rPr>
        <w:t>holders.</w:t>
      </w:r>
    </w:p>
    <w:p w14:paraId="19C9FF99" w14:textId="77777777" w:rsidR="00C62F1D" w:rsidRPr="00C62F1D" w:rsidRDefault="00C62F1D" w:rsidP="00C62F1D">
      <w:pPr>
        <w:pStyle w:val="NoSpacing"/>
        <w:jc w:val="both"/>
        <w:divId w:val="1497695324"/>
        <w:rPr>
          <w:rFonts w:ascii="Arial" w:hAnsi="Arial" w:cs="Arial"/>
          <w:sz w:val="22"/>
          <w:szCs w:val="22"/>
        </w:rPr>
      </w:pPr>
    </w:p>
    <w:p w14:paraId="4C7D7B9E" w14:textId="55938944" w:rsidR="00C62F1D" w:rsidRDefault="00C62F1D" w:rsidP="00C62F1D">
      <w:pPr>
        <w:pStyle w:val="NoSpacing"/>
        <w:numPr>
          <w:ilvl w:val="0"/>
          <w:numId w:val="13"/>
        </w:numPr>
        <w:jc w:val="both"/>
        <w:divId w:val="1497695324"/>
        <w:rPr>
          <w:rFonts w:ascii="Arial" w:hAnsi="Arial" w:cs="Arial"/>
          <w:sz w:val="22"/>
          <w:szCs w:val="22"/>
        </w:rPr>
      </w:pPr>
      <w:r w:rsidRPr="00C62F1D">
        <w:rPr>
          <w:rFonts w:ascii="Arial" w:hAnsi="Arial" w:cs="Arial"/>
          <w:sz w:val="22"/>
          <w:szCs w:val="22"/>
        </w:rPr>
        <w:t>Support and enable communication between relevant regional stakeholders, such as L</w:t>
      </w:r>
      <w:r w:rsidR="006B2E46">
        <w:rPr>
          <w:rFonts w:ascii="Arial" w:hAnsi="Arial" w:cs="Arial"/>
          <w:sz w:val="22"/>
          <w:szCs w:val="22"/>
        </w:rPr>
        <w:t xml:space="preserve">ocal </w:t>
      </w:r>
      <w:r w:rsidRPr="00C62F1D">
        <w:rPr>
          <w:rFonts w:ascii="Arial" w:hAnsi="Arial" w:cs="Arial"/>
          <w:sz w:val="22"/>
          <w:szCs w:val="22"/>
        </w:rPr>
        <w:t>A</w:t>
      </w:r>
      <w:r w:rsidR="006B2E46">
        <w:rPr>
          <w:rFonts w:ascii="Arial" w:hAnsi="Arial" w:cs="Arial"/>
          <w:sz w:val="22"/>
          <w:szCs w:val="22"/>
        </w:rPr>
        <w:t>uthorities</w:t>
      </w:r>
      <w:r w:rsidRPr="00C62F1D">
        <w:rPr>
          <w:rFonts w:ascii="Arial" w:hAnsi="Arial" w:cs="Arial"/>
          <w:sz w:val="22"/>
          <w:szCs w:val="22"/>
        </w:rPr>
        <w:t>, health bodies, people with lived experience and adult care providers</w:t>
      </w:r>
      <w:r>
        <w:rPr>
          <w:rFonts w:ascii="Arial" w:hAnsi="Arial" w:cs="Arial"/>
          <w:sz w:val="22"/>
          <w:szCs w:val="22"/>
        </w:rPr>
        <w:t>.</w:t>
      </w:r>
    </w:p>
    <w:p w14:paraId="25469E17" w14:textId="77777777" w:rsidR="00C62F1D" w:rsidRDefault="00C62F1D" w:rsidP="00C62F1D">
      <w:pPr>
        <w:pStyle w:val="ListParagraph"/>
        <w:divId w:val="1497695324"/>
        <w:rPr>
          <w:rFonts w:ascii="Arial" w:hAnsi="Arial" w:cs="Arial"/>
          <w:sz w:val="22"/>
          <w:szCs w:val="22"/>
        </w:rPr>
      </w:pPr>
    </w:p>
    <w:p w14:paraId="157E31BB" w14:textId="6B48AEB2" w:rsidR="00C62F1D" w:rsidRDefault="00C62F1D" w:rsidP="00C62F1D">
      <w:pPr>
        <w:pStyle w:val="NoSpacing"/>
        <w:jc w:val="both"/>
        <w:divId w:val="1497695324"/>
        <w:rPr>
          <w:rFonts w:ascii="Arial" w:hAnsi="Arial" w:cs="Arial"/>
          <w:sz w:val="22"/>
          <w:szCs w:val="22"/>
        </w:rPr>
      </w:pPr>
      <w:r>
        <w:rPr>
          <w:rFonts w:ascii="Arial" w:hAnsi="Arial" w:cs="Arial"/>
          <w:sz w:val="22"/>
          <w:szCs w:val="22"/>
        </w:rPr>
        <w:t xml:space="preserve">In January 2022 </w:t>
      </w:r>
      <w:r w:rsidR="006B2E46">
        <w:rPr>
          <w:rFonts w:ascii="Arial" w:hAnsi="Arial" w:cs="Arial"/>
          <w:sz w:val="22"/>
          <w:szCs w:val="22"/>
        </w:rPr>
        <w:t xml:space="preserve">we </w:t>
      </w:r>
      <w:r>
        <w:rPr>
          <w:rFonts w:ascii="Arial" w:hAnsi="Arial" w:cs="Arial"/>
          <w:sz w:val="22"/>
          <w:szCs w:val="22"/>
        </w:rPr>
        <w:t xml:space="preserve">will embark on a </w:t>
      </w:r>
      <w:r w:rsidR="00996D54">
        <w:rPr>
          <w:rFonts w:ascii="Arial" w:hAnsi="Arial" w:cs="Arial"/>
          <w:sz w:val="22"/>
          <w:szCs w:val="22"/>
        </w:rPr>
        <w:t>90-day</w:t>
      </w:r>
      <w:r>
        <w:rPr>
          <w:rFonts w:ascii="Arial" w:hAnsi="Arial" w:cs="Arial"/>
          <w:sz w:val="22"/>
          <w:szCs w:val="22"/>
        </w:rPr>
        <w:t xml:space="preserve"> plan to completely refresh our current website </w:t>
      </w:r>
      <w:r w:rsidR="00996D54">
        <w:rPr>
          <w:rFonts w:ascii="Arial" w:hAnsi="Arial" w:cs="Arial"/>
          <w:sz w:val="22"/>
          <w:szCs w:val="22"/>
        </w:rPr>
        <w:t>and make it more relevant to our stakeholders and a wider audience. Work will be developed to start to re-shape a new narrative for the NW ASC sector that aligns to our vision of ‘Make Every Day, The Best it Can Be’</w:t>
      </w:r>
      <w:r w:rsidR="006B2E46">
        <w:rPr>
          <w:rFonts w:ascii="Arial" w:hAnsi="Arial" w:cs="Arial"/>
          <w:sz w:val="22"/>
          <w:szCs w:val="22"/>
        </w:rPr>
        <w:t xml:space="preserve"> this will be set out in our Annual Report and Business Plan for 2022-23</w:t>
      </w:r>
      <w:r w:rsidR="00996D54">
        <w:rPr>
          <w:rFonts w:ascii="Arial" w:hAnsi="Arial" w:cs="Arial"/>
          <w:sz w:val="22"/>
          <w:szCs w:val="22"/>
        </w:rPr>
        <w:t xml:space="preserve">. </w:t>
      </w:r>
    </w:p>
    <w:p w14:paraId="5C4921DB" w14:textId="77777777" w:rsidR="00C62F1D" w:rsidRDefault="00C62F1D" w:rsidP="00D370C3">
      <w:pPr>
        <w:pStyle w:val="NoSpacing"/>
        <w:jc w:val="both"/>
        <w:divId w:val="1497695324"/>
        <w:rPr>
          <w:rFonts w:ascii="Arial" w:hAnsi="Arial" w:cs="Arial"/>
          <w:sz w:val="22"/>
          <w:szCs w:val="22"/>
        </w:rPr>
      </w:pPr>
    </w:p>
    <w:p w14:paraId="7251B641" w14:textId="5C9C12C8" w:rsidR="009F4B88" w:rsidRDefault="009F4B88" w:rsidP="00793F0E">
      <w:pPr>
        <w:pStyle w:val="NoSpacing"/>
        <w:numPr>
          <w:ilvl w:val="0"/>
          <w:numId w:val="2"/>
        </w:numPr>
        <w:jc w:val="both"/>
        <w:divId w:val="1497695324"/>
        <w:rPr>
          <w:rFonts w:ascii="Arial" w:hAnsi="Arial" w:cs="Arial"/>
          <w:b/>
          <w:bCs/>
          <w:sz w:val="22"/>
          <w:szCs w:val="22"/>
        </w:rPr>
      </w:pPr>
      <w:r w:rsidRPr="009F4B88">
        <w:rPr>
          <w:rFonts w:ascii="Arial" w:hAnsi="Arial" w:cs="Arial"/>
          <w:b/>
          <w:bCs/>
          <w:sz w:val="22"/>
          <w:szCs w:val="22"/>
        </w:rPr>
        <w:t xml:space="preserve">Risks to </w:t>
      </w:r>
      <w:r w:rsidR="00996D54">
        <w:rPr>
          <w:rFonts w:ascii="Arial" w:hAnsi="Arial" w:cs="Arial"/>
          <w:b/>
          <w:bCs/>
          <w:sz w:val="22"/>
          <w:szCs w:val="22"/>
        </w:rPr>
        <w:t>d</w:t>
      </w:r>
      <w:r w:rsidRPr="009F4B88">
        <w:rPr>
          <w:rFonts w:ascii="Arial" w:hAnsi="Arial" w:cs="Arial"/>
          <w:b/>
          <w:bCs/>
          <w:sz w:val="22"/>
          <w:szCs w:val="22"/>
        </w:rPr>
        <w:t>elivery</w:t>
      </w:r>
    </w:p>
    <w:p w14:paraId="09B4078F" w14:textId="5A92AE99" w:rsidR="00996D54" w:rsidRDefault="00996D54" w:rsidP="00D370C3">
      <w:pPr>
        <w:pStyle w:val="NoSpacing"/>
        <w:jc w:val="both"/>
        <w:divId w:val="1497695324"/>
        <w:rPr>
          <w:rFonts w:ascii="Arial" w:hAnsi="Arial" w:cs="Arial"/>
          <w:b/>
          <w:bCs/>
          <w:sz w:val="22"/>
          <w:szCs w:val="22"/>
        </w:rPr>
      </w:pPr>
    </w:p>
    <w:p w14:paraId="4840FF85" w14:textId="2090B104" w:rsidR="00996D54" w:rsidRDefault="00996D54" w:rsidP="00D370C3">
      <w:pPr>
        <w:pStyle w:val="NoSpacing"/>
        <w:jc w:val="both"/>
        <w:divId w:val="1497695324"/>
        <w:rPr>
          <w:rFonts w:ascii="Arial" w:hAnsi="Arial" w:cs="Arial"/>
          <w:sz w:val="22"/>
          <w:szCs w:val="22"/>
        </w:rPr>
      </w:pPr>
      <w:r w:rsidRPr="00996D54">
        <w:rPr>
          <w:rFonts w:ascii="Arial" w:hAnsi="Arial" w:cs="Arial"/>
          <w:sz w:val="22"/>
          <w:szCs w:val="22"/>
        </w:rPr>
        <w:t>NWADASS</w:t>
      </w:r>
      <w:r>
        <w:rPr>
          <w:rFonts w:ascii="Arial" w:hAnsi="Arial" w:cs="Arial"/>
          <w:sz w:val="22"/>
          <w:szCs w:val="22"/>
        </w:rPr>
        <w:t xml:space="preserve"> has developed</w:t>
      </w:r>
      <w:r w:rsidR="008725B9">
        <w:rPr>
          <w:rFonts w:ascii="Arial" w:hAnsi="Arial" w:cs="Arial"/>
          <w:sz w:val="22"/>
          <w:szCs w:val="22"/>
        </w:rPr>
        <w:t xml:space="preserve"> a robust risk management approach to our sector. The principles of our regional risk approach are:</w:t>
      </w:r>
    </w:p>
    <w:p w14:paraId="69E3AC49" w14:textId="5E555172" w:rsidR="008725B9" w:rsidRDefault="008725B9" w:rsidP="00D370C3">
      <w:pPr>
        <w:pStyle w:val="NoSpacing"/>
        <w:jc w:val="both"/>
        <w:divId w:val="1497695324"/>
        <w:rPr>
          <w:rFonts w:ascii="Arial" w:hAnsi="Arial" w:cs="Arial"/>
          <w:sz w:val="22"/>
          <w:szCs w:val="22"/>
        </w:rPr>
      </w:pPr>
    </w:p>
    <w:p w14:paraId="20B550C5" w14:textId="6D582FE5" w:rsidR="008725B9" w:rsidRPr="008725B9" w:rsidRDefault="008725B9" w:rsidP="008725B9">
      <w:pPr>
        <w:pStyle w:val="NoSpacing"/>
        <w:numPr>
          <w:ilvl w:val="0"/>
          <w:numId w:val="14"/>
        </w:numPr>
        <w:jc w:val="both"/>
        <w:divId w:val="1497695324"/>
        <w:rPr>
          <w:rFonts w:ascii="Arial" w:hAnsi="Arial" w:cs="Arial"/>
          <w:sz w:val="22"/>
          <w:szCs w:val="22"/>
        </w:rPr>
      </w:pPr>
      <w:r w:rsidRPr="008725B9">
        <w:rPr>
          <w:rFonts w:ascii="Arial" w:hAnsi="Arial" w:cs="Arial"/>
          <w:sz w:val="22"/>
          <w:szCs w:val="22"/>
        </w:rPr>
        <w:t>The focus of the risk approach is on sector risks that will impact multiple areas across the region</w:t>
      </w:r>
      <w:r>
        <w:rPr>
          <w:rFonts w:ascii="Arial" w:hAnsi="Arial" w:cs="Arial"/>
          <w:sz w:val="22"/>
          <w:szCs w:val="22"/>
        </w:rPr>
        <w:t>.</w:t>
      </w:r>
    </w:p>
    <w:p w14:paraId="66E85939" w14:textId="6B324393" w:rsidR="008725B9" w:rsidRPr="008725B9" w:rsidRDefault="008725B9" w:rsidP="008725B9">
      <w:pPr>
        <w:pStyle w:val="NoSpacing"/>
        <w:numPr>
          <w:ilvl w:val="0"/>
          <w:numId w:val="14"/>
        </w:numPr>
        <w:jc w:val="both"/>
        <w:divId w:val="1497695324"/>
        <w:rPr>
          <w:rFonts w:ascii="Arial" w:hAnsi="Arial" w:cs="Arial"/>
          <w:sz w:val="22"/>
          <w:szCs w:val="22"/>
        </w:rPr>
      </w:pPr>
      <w:r w:rsidRPr="008725B9">
        <w:rPr>
          <w:rFonts w:ascii="Arial" w:hAnsi="Arial" w:cs="Arial"/>
          <w:sz w:val="22"/>
          <w:szCs w:val="22"/>
        </w:rPr>
        <w:t>The formal risk approach does not name individual local authorities unless in exceptional circumstances and with advance agreement with the DASS</w:t>
      </w:r>
      <w:r>
        <w:rPr>
          <w:rFonts w:ascii="Arial" w:hAnsi="Arial" w:cs="Arial"/>
          <w:sz w:val="22"/>
          <w:szCs w:val="22"/>
        </w:rPr>
        <w:t>.</w:t>
      </w:r>
    </w:p>
    <w:p w14:paraId="7AB3E0BB" w14:textId="062E31E4" w:rsidR="008725B9" w:rsidRPr="008725B9" w:rsidRDefault="008725B9" w:rsidP="008725B9">
      <w:pPr>
        <w:pStyle w:val="NoSpacing"/>
        <w:numPr>
          <w:ilvl w:val="0"/>
          <w:numId w:val="14"/>
        </w:numPr>
        <w:jc w:val="both"/>
        <w:divId w:val="1497695324"/>
        <w:rPr>
          <w:rFonts w:ascii="Arial" w:hAnsi="Arial" w:cs="Arial"/>
          <w:sz w:val="22"/>
          <w:szCs w:val="22"/>
        </w:rPr>
      </w:pPr>
      <w:r w:rsidRPr="008725B9">
        <w:rPr>
          <w:rFonts w:ascii="Arial" w:hAnsi="Arial" w:cs="Arial"/>
          <w:sz w:val="22"/>
          <w:szCs w:val="22"/>
        </w:rPr>
        <w:t xml:space="preserve">We evidence risks or issues </w:t>
      </w:r>
      <w:r w:rsidR="00DE3D9F" w:rsidRPr="008725B9">
        <w:rPr>
          <w:rFonts w:ascii="Arial" w:hAnsi="Arial" w:cs="Arial"/>
          <w:sz w:val="22"/>
          <w:szCs w:val="22"/>
        </w:rPr>
        <w:t>were</w:t>
      </w:r>
      <w:r w:rsidRPr="008725B9">
        <w:rPr>
          <w:rFonts w:ascii="Arial" w:hAnsi="Arial" w:cs="Arial"/>
          <w:sz w:val="22"/>
          <w:szCs w:val="22"/>
        </w:rPr>
        <w:t xml:space="preserve"> identified using existing data. New data is only requested with SLI Board or Executive agreement</w:t>
      </w:r>
      <w:r>
        <w:rPr>
          <w:rFonts w:ascii="Arial" w:hAnsi="Arial" w:cs="Arial"/>
          <w:sz w:val="22"/>
          <w:szCs w:val="22"/>
        </w:rPr>
        <w:t>.</w:t>
      </w:r>
    </w:p>
    <w:p w14:paraId="61C15DE4" w14:textId="6868A502" w:rsidR="008725B9" w:rsidRPr="008725B9" w:rsidRDefault="008725B9" w:rsidP="008725B9">
      <w:pPr>
        <w:pStyle w:val="NoSpacing"/>
        <w:numPr>
          <w:ilvl w:val="0"/>
          <w:numId w:val="14"/>
        </w:numPr>
        <w:jc w:val="both"/>
        <w:divId w:val="1497695324"/>
        <w:rPr>
          <w:rFonts w:ascii="Arial" w:hAnsi="Arial" w:cs="Arial"/>
          <w:sz w:val="22"/>
          <w:szCs w:val="22"/>
        </w:rPr>
      </w:pPr>
      <w:r w:rsidRPr="008725B9">
        <w:rPr>
          <w:rFonts w:ascii="Arial" w:hAnsi="Arial" w:cs="Arial"/>
          <w:sz w:val="22"/>
          <w:szCs w:val="22"/>
        </w:rPr>
        <w:t>Processes are transparent, with copies of the risk tools made available to all localities on a regular basis</w:t>
      </w:r>
      <w:r>
        <w:rPr>
          <w:rFonts w:ascii="Arial" w:hAnsi="Arial" w:cs="Arial"/>
          <w:sz w:val="22"/>
          <w:szCs w:val="22"/>
        </w:rPr>
        <w:t>.</w:t>
      </w:r>
    </w:p>
    <w:p w14:paraId="0A2275F5" w14:textId="118F2A87" w:rsidR="008725B9" w:rsidRPr="00996D54" w:rsidRDefault="008725B9" w:rsidP="008725B9">
      <w:pPr>
        <w:pStyle w:val="NoSpacing"/>
        <w:numPr>
          <w:ilvl w:val="0"/>
          <w:numId w:val="14"/>
        </w:numPr>
        <w:jc w:val="both"/>
        <w:divId w:val="1497695324"/>
        <w:rPr>
          <w:rFonts w:ascii="Arial" w:hAnsi="Arial" w:cs="Arial"/>
          <w:sz w:val="22"/>
          <w:szCs w:val="22"/>
        </w:rPr>
      </w:pPr>
      <w:r w:rsidRPr="008725B9">
        <w:rPr>
          <w:rFonts w:ascii="Arial" w:hAnsi="Arial" w:cs="Arial"/>
          <w:sz w:val="22"/>
          <w:szCs w:val="22"/>
        </w:rPr>
        <w:t>Councils are responsible for managing and mitigating adult social care risks in their locality. NW ADASS is a mechanism for collaboration to identify and respond to shared risks, to support councils in their own adult social care risk management and mitigation</w:t>
      </w:r>
      <w:r>
        <w:rPr>
          <w:rFonts w:ascii="Arial" w:hAnsi="Arial" w:cs="Arial"/>
          <w:sz w:val="22"/>
          <w:szCs w:val="22"/>
        </w:rPr>
        <w:t>.</w:t>
      </w:r>
    </w:p>
    <w:p w14:paraId="02F0A0E3" w14:textId="2CCC395C" w:rsidR="0078792D" w:rsidRDefault="0078792D" w:rsidP="00D370C3">
      <w:pPr>
        <w:pStyle w:val="NoSpacing"/>
        <w:jc w:val="both"/>
        <w:divId w:val="1497695324"/>
        <w:rPr>
          <w:rFonts w:ascii="Arial" w:hAnsi="Arial" w:cs="Arial"/>
          <w:b/>
          <w:bCs/>
          <w:color w:val="FF0000"/>
          <w:sz w:val="22"/>
          <w:szCs w:val="22"/>
        </w:rPr>
      </w:pPr>
    </w:p>
    <w:p w14:paraId="31C1392B" w14:textId="69A7509F" w:rsidR="008725B9" w:rsidRDefault="008725B9" w:rsidP="00D370C3">
      <w:pPr>
        <w:pStyle w:val="NoSpacing"/>
        <w:jc w:val="both"/>
        <w:divId w:val="1497695324"/>
        <w:rPr>
          <w:rFonts w:ascii="Arial" w:hAnsi="Arial" w:cs="Arial"/>
          <w:sz w:val="22"/>
          <w:szCs w:val="22"/>
        </w:rPr>
      </w:pPr>
      <w:r w:rsidRPr="008725B9">
        <w:rPr>
          <w:rFonts w:ascii="Arial" w:hAnsi="Arial" w:cs="Arial"/>
          <w:sz w:val="22"/>
          <w:szCs w:val="22"/>
        </w:rPr>
        <w:t>The critical</w:t>
      </w:r>
      <w:r>
        <w:rPr>
          <w:rFonts w:ascii="Arial" w:hAnsi="Arial" w:cs="Arial"/>
          <w:sz w:val="22"/>
          <w:szCs w:val="22"/>
        </w:rPr>
        <w:t xml:space="preserve"> overall risk is the </w:t>
      </w:r>
      <w:r w:rsidRPr="008725B9">
        <w:rPr>
          <w:rFonts w:ascii="Arial" w:hAnsi="Arial" w:cs="Arial"/>
          <w:b/>
          <w:bCs/>
          <w:sz w:val="22"/>
          <w:szCs w:val="22"/>
        </w:rPr>
        <w:t>financial sustainability</w:t>
      </w:r>
      <w:r>
        <w:rPr>
          <w:rFonts w:ascii="Arial" w:hAnsi="Arial" w:cs="Arial"/>
          <w:sz w:val="22"/>
          <w:szCs w:val="22"/>
        </w:rPr>
        <w:t xml:space="preserve"> of the sector as highlighted in section</w:t>
      </w:r>
      <w:r w:rsidR="00B42041">
        <w:rPr>
          <w:rFonts w:ascii="Arial" w:hAnsi="Arial" w:cs="Arial"/>
          <w:sz w:val="22"/>
          <w:szCs w:val="22"/>
        </w:rPr>
        <w:t xml:space="preserve"> 3</w:t>
      </w:r>
      <w:r>
        <w:rPr>
          <w:rFonts w:ascii="Arial" w:hAnsi="Arial" w:cs="Arial"/>
          <w:sz w:val="22"/>
          <w:szCs w:val="22"/>
        </w:rPr>
        <w:t xml:space="preserve"> of th</w:t>
      </w:r>
      <w:r w:rsidR="00B42041">
        <w:rPr>
          <w:rFonts w:ascii="Arial" w:hAnsi="Arial" w:cs="Arial"/>
          <w:sz w:val="22"/>
          <w:szCs w:val="22"/>
        </w:rPr>
        <w:t>is</w:t>
      </w:r>
      <w:r>
        <w:rPr>
          <w:rFonts w:ascii="Arial" w:hAnsi="Arial" w:cs="Arial"/>
          <w:sz w:val="22"/>
          <w:szCs w:val="22"/>
        </w:rPr>
        <w:t xml:space="preserve"> position statement</w:t>
      </w:r>
      <w:r w:rsidR="00B42041">
        <w:rPr>
          <w:rFonts w:ascii="Arial" w:hAnsi="Arial" w:cs="Arial"/>
          <w:sz w:val="22"/>
          <w:szCs w:val="22"/>
        </w:rPr>
        <w:t xml:space="preserve">. Significant work is being done and will continue be done through our Finance Network leads and their ‘Use of Resource’ work with </w:t>
      </w:r>
      <w:r w:rsidR="006B2E46">
        <w:rPr>
          <w:rFonts w:ascii="Arial" w:hAnsi="Arial" w:cs="Arial"/>
          <w:sz w:val="22"/>
          <w:szCs w:val="22"/>
        </w:rPr>
        <w:t>the LGA (</w:t>
      </w:r>
      <w:r w:rsidR="00B42041">
        <w:rPr>
          <w:rFonts w:ascii="Arial" w:hAnsi="Arial" w:cs="Arial"/>
          <w:sz w:val="22"/>
          <w:szCs w:val="22"/>
        </w:rPr>
        <w:t>John Jackson</w:t>
      </w:r>
      <w:r w:rsidR="006B2E46">
        <w:rPr>
          <w:rFonts w:ascii="Arial" w:hAnsi="Arial" w:cs="Arial"/>
          <w:sz w:val="22"/>
          <w:szCs w:val="22"/>
        </w:rPr>
        <w:t>)</w:t>
      </w:r>
      <w:r w:rsidR="00B42041">
        <w:rPr>
          <w:rFonts w:ascii="Arial" w:hAnsi="Arial" w:cs="Arial"/>
          <w:sz w:val="22"/>
          <w:szCs w:val="22"/>
        </w:rPr>
        <w:t xml:space="preserve">. We also plan to stand-up a Care Act </w:t>
      </w:r>
      <w:r w:rsidR="006B2E46">
        <w:rPr>
          <w:rFonts w:ascii="Arial" w:hAnsi="Arial" w:cs="Arial"/>
          <w:sz w:val="22"/>
          <w:szCs w:val="22"/>
        </w:rPr>
        <w:t>p</w:t>
      </w:r>
      <w:r w:rsidR="00B42041">
        <w:rPr>
          <w:rFonts w:ascii="Arial" w:hAnsi="Arial" w:cs="Arial"/>
          <w:sz w:val="22"/>
          <w:szCs w:val="22"/>
        </w:rPr>
        <w:t xml:space="preserve">hase 2 </w:t>
      </w:r>
      <w:r w:rsidR="006B2E46">
        <w:rPr>
          <w:rFonts w:ascii="Arial" w:hAnsi="Arial" w:cs="Arial"/>
          <w:sz w:val="22"/>
          <w:szCs w:val="22"/>
        </w:rPr>
        <w:t xml:space="preserve">work via a Charging Reform </w:t>
      </w:r>
      <w:r w:rsidR="00B42041">
        <w:rPr>
          <w:rFonts w:ascii="Arial" w:hAnsi="Arial" w:cs="Arial"/>
          <w:sz w:val="22"/>
          <w:szCs w:val="22"/>
        </w:rPr>
        <w:t xml:space="preserve">Group to work on the full implications of the ASC White Paper and the Build Back Better: </w:t>
      </w:r>
      <w:r w:rsidR="00B42041" w:rsidRPr="00B42041">
        <w:rPr>
          <w:rFonts w:ascii="Arial" w:hAnsi="Arial" w:cs="Arial"/>
          <w:sz w:val="22"/>
          <w:szCs w:val="22"/>
        </w:rPr>
        <w:t>our plan for health and social care</w:t>
      </w:r>
      <w:r w:rsidR="00B42041">
        <w:rPr>
          <w:rFonts w:ascii="Arial" w:hAnsi="Arial" w:cs="Arial"/>
          <w:sz w:val="22"/>
          <w:szCs w:val="22"/>
        </w:rPr>
        <w:t>.</w:t>
      </w:r>
    </w:p>
    <w:p w14:paraId="71FC1B21" w14:textId="3345D470" w:rsidR="0045537D" w:rsidRPr="00A001CD" w:rsidRDefault="0045537D" w:rsidP="00D370C3">
      <w:pPr>
        <w:pStyle w:val="NoSpacing"/>
        <w:jc w:val="both"/>
        <w:divId w:val="1497695324"/>
        <w:rPr>
          <w:rFonts w:ascii="Arial" w:hAnsi="Arial" w:cs="Arial"/>
          <w:b/>
          <w:bCs/>
          <w:sz w:val="22"/>
          <w:szCs w:val="22"/>
        </w:rPr>
      </w:pPr>
    </w:p>
    <w:p w14:paraId="18F38A6E" w14:textId="6FB25ED3" w:rsidR="0045537D" w:rsidRPr="00A001CD" w:rsidRDefault="0045537D" w:rsidP="0045537D">
      <w:pPr>
        <w:pStyle w:val="NoSpacing"/>
        <w:numPr>
          <w:ilvl w:val="0"/>
          <w:numId w:val="2"/>
        </w:numPr>
        <w:jc w:val="both"/>
        <w:divId w:val="1497695324"/>
        <w:rPr>
          <w:rFonts w:ascii="Arial" w:hAnsi="Arial" w:cs="Arial"/>
          <w:b/>
          <w:bCs/>
          <w:sz w:val="22"/>
          <w:szCs w:val="22"/>
        </w:rPr>
      </w:pPr>
      <w:r w:rsidRPr="00A001CD">
        <w:rPr>
          <w:rFonts w:ascii="Arial" w:hAnsi="Arial" w:cs="Arial"/>
          <w:b/>
          <w:bCs/>
          <w:sz w:val="22"/>
          <w:szCs w:val="22"/>
        </w:rPr>
        <w:t>Conclusion</w:t>
      </w:r>
    </w:p>
    <w:p w14:paraId="28ECB20D" w14:textId="15DBF02B" w:rsidR="0045537D" w:rsidRDefault="0045537D" w:rsidP="0045537D">
      <w:pPr>
        <w:pStyle w:val="NoSpacing"/>
        <w:jc w:val="both"/>
        <w:divId w:val="1497695324"/>
        <w:rPr>
          <w:rFonts w:ascii="Arial" w:hAnsi="Arial" w:cs="Arial"/>
          <w:sz w:val="22"/>
          <w:szCs w:val="22"/>
        </w:rPr>
      </w:pPr>
    </w:p>
    <w:p w14:paraId="3078D0C3" w14:textId="49B58EB7" w:rsidR="00EC4818" w:rsidRDefault="009E532E" w:rsidP="009E532E">
      <w:pPr>
        <w:pStyle w:val="NoSpacing"/>
        <w:jc w:val="both"/>
        <w:divId w:val="1497695324"/>
        <w:rPr>
          <w:rFonts w:ascii="Arial" w:hAnsi="Arial" w:cs="Arial"/>
          <w:sz w:val="22"/>
          <w:szCs w:val="22"/>
        </w:rPr>
      </w:pPr>
      <w:r w:rsidRPr="009E532E">
        <w:rPr>
          <w:rFonts w:ascii="Arial" w:hAnsi="Arial" w:cs="Arial"/>
          <w:sz w:val="22"/>
          <w:szCs w:val="22"/>
        </w:rPr>
        <w:t xml:space="preserve">In conclusion, </w:t>
      </w:r>
      <w:r w:rsidR="00EC4818">
        <w:rPr>
          <w:rFonts w:ascii="Arial" w:hAnsi="Arial" w:cs="Arial"/>
          <w:sz w:val="22"/>
          <w:szCs w:val="22"/>
        </w:rPr>
        <w:t xml:space="preserve">NWADASS welcomes </w:t>
      </w:r>
      <w:r w:rsidR="00A001CD">
        <w:rPr>
          <w:rFonts w:ascii="Arial" w:hAnsi="Arial" w:cs="Arial"/>
          <w:sz w:val="22"/>
          <w:szCs w:val="22"/>
        </w:rPr>
        <w:t xml:space="preserve">the </w:t>
      </w:r>
      <w:r w:rsidR="00A001CD" w:rsidRPr="009E532E">
        <w:rPr>
          <w:rFonts w:ascii="Arial" w:hAnsi="Arial" w:cs="Arial"/>
          <w:sz w:val="22"/>
          <w:szCs w:val="22"/>
        </w:rPr>
        <w:t>ambition</w:t>
      </w:r>
      <w:r w:rsidR="00EC4818">
        <w:rPr>
          <w:rFonts w:ascii="Arial" w:hAnsi="Arial" w:cs="Arial"/>
          <w:sz w:val="22"/>
          <w:szCs w:val="22"/>
        </w:rPr>
        <w:t xml:space="preserve"> and positive framing of Adult Social Care</w:t>
      </w:r>
      <w:r w:rsidRPr="009E532E">
        <w:rPr>
          <w:rFonts w:ascii="Arial" w:hAnsi="Arial" w:cs="Arial"/>
          <w:sz w:val="22"/>
          <w:szCs w:val="22"/>
        </w:rPr>
        <w:t xml:space="preserve"> set out in the </w:t>
      </w:r>
      <w:r w:rsidR="00EE4193">
        <w:rPr>
          <w:rFonts w:ascii="Arial" w:hAnsi="Arial" w:cs="Arial"/>
          <w:sz w:val="22"/>
          <w:szCs w:val="22"/>
        </w:rPr>
        <w:t>W</w:t>
      </w:r>
      <w:r w:rsidRPr="009E532E">
        <w:rPr>
          <w:rFonts w:ascii="Arial" w:hAnsi="Arial" w:cs="Arial"/>
          <w:sz w:val="22"/>
          <w:szCs w:val="22"/>
        </w:rPr>
        <w:t xml:space="preserve">hite </w:t>
      </w:r>
      <w:r w:rsidR="00EE4193">
        <w:rPr>
          <w:rFonts w:ascii="Arial" w:hAnsi="Arial" w:cs="Arial"/>
          <w:sz w:val="22"/>
          <w:szCs w:val="22"/>
        </w:rPr>
        <w:t>P</w:t>
      </w:r>
      <w:r w:rsidRPr="009E532E">
        <w:rPr>
          <w:rFonts w:ascii="Arial" w:hAnsi="Arial" w:cs="Arial"/>
          <w:sz w:val="22"/>
          <w:szCs w:val="22"/>
        </w:rPr>
        <w:t>aper</w:t>
      </w:r>
      <w:r w:rsidR="00EC4818">
        <w:rPr>
          <w:rFonts w:ascii="Arial" w:hAnsi="Arial" w:cs="Arial"/>
          <w:sz w:val="22"/>
          <w:szCs w:val="22"/>
        </w:rPr>
        <w:t xml:space="preserve">. It mirrors the ambition and vision within the NW with its focus on prevention, early intervention, person centred and </w:t>
      </w:r>
      <w:r w:rsidR="003F1005">
        <w:rPr>
          <w:rFonts w:ascii="Arial" w:hAnsi="Arial" w:cs="Arial"/>
          <w:sz w:val="22"/>
          <w:szCs w:val="22"/>
        </w:rPr>
        <w:t>asset-based</w:t>
      </w:r>
      <w:r w:rsidR="00EC4818">
        <w:rPr>
          <w:rFonts w:ascii="Arial" w:hAnsi="Arial" w:cs="Arial"/>
          <w:sz w:val="22"/>
          <w:szCs w:val="22"/>
        </w:rPr>
        <w:t xml:space="preserve"> approaches which sees citizens leading a good life. We also appreciate the investment into housing, digital and innovation which supports that ambition.</w:t>
      </w:r>
    </w:p>
    <w:p w14:paraId="2961350E" w14:textId="77777777" w:rsidR="00EC4818" w:rsidRDefault="00EC4818" w:rsidP="009E532E">
      <w:pPr>
        <w:pStyle w:val="NoSpacing"/>
        <w:jc w:val="both"/>
        <w:divId w:val="1497695324"/>
        <w:rPr>
          <w:rFonts w:ascii="Arial" w:hAnsi="Arial" w:cs="Arial"/>
          <w:sz w:val="22"/>
          <w:szCs w:val="22"/>
        </w:rPr>
      </w:pPr>
    </w:p>
    <w:p w14:paraId="319957F2" w14:textId="57AA3C18" w:rsidR="0045537D" w:rsidRDefault="00EC4818" w:rsidP="009E532E">
      <w:pPr>
        <w:pStyle w:val="NoSpacing"/>
        <w:jc w:val="both"/>
        <w:divId w:val="1497695324"/>
        <w:rPr>
          <w:rFonts w:ascii="Arial" w:hAnsi="Arial" w:cs="Arial"/>
          <w:sz w:val="22"/>
          <w:szCs w:val="22"/>
        </w:rPr>
      </w:pPr>
      <w:r>
        <w:rPr>
          <w:rFonts w:ascii="Arial" w:hAnsi="Arial" w:cs="Arial"/>
          <w:sz w:val="22"/>
          <w:szCs w:val="22"/>
        </w:rPr>
        <w:lastRenderedPageBreak/>
        <w:t>However, w</w:t>
      </w:r>
      <w:r w:rsidR="009E532E" w:rsidRPr="009E532E">
        <w:rPr>
          <w:rFonts w:ascii="Arial" w:hAnsi="Arial" w:cs="Arial"/>
          <w:sz w:val="22"/>
          <w:szCs w:val="22"/>
        </w:rPr>
        <w:t xml:space="preserve">e </w:t>
      </w:r>
      <w:r>
        <w:rPr>
          <w:rFonts w:ascii="Arial" w:hAnsi="Arial" w:cs="Arial"/>
          <w:sz w:val="22"/>
          <w:szCs w:val="22"/>
        </w:rPr>
        <w:t xml:space="preserve">can only agree with the Kings Fund </w:t>
      </w:r>
      <w:r w:rsidR="008C7387">
        <w:rPr>
          <w:rFonts w:ascii="Arial" w:hAnsi="Arial" w:cs="Arial"/>
          <w:sz w:val="22"/>
          <w:szCs w:val="22"/>
        </w:rPr>
        <w:t>statement “It’s</w:t>
      </w:r>
      <w:r w:rsidRPr="00D370C3">
        <w:rPr>
          <w:rFonts w:ascii="Arial" w:hAnsi="Arial" w:cs="Arial"/>
          <w:sz w:val="22"/>
          <w:szCs w:val="22"/>
        </w:rPr>
        <w:t xml:space="preserve"> not that the White Paper takes us in the wrong direction, just that it doesn’t move us very far forward in the right one. And, as often, lack of money lies at the heart of the problem.”  </w:t>
      </w:r>
      <w:r>
        <w:rPr>
          <w:rFonts w:ascii="Arial" w:hAnsi="Arial" w:cs="Arial"/>
          <w:sz w:val="22"/>
          <w:szCs w:val="22"/>
        </w:rPr>
        <w:t xml:space="preserve">We </w:t>
      </w:r>
      <w:r w:rsidR="009E532E" w:rsidRPr="009E532E">
        <w:rPr>
          <w:rFonts w:ascii="Arial" w:hAnsi="Arial" w:cs="Arial"/>
          <w:sz w:val="22"/>
          <w:szCs w:val="22"/>
        </w:rPr>
        <w:t xml:space="preserve">have not seen anything in the </w:t>
      </w:r>
      <w:r w:rsidR="00EE4193">
        <w:rPr>
          <w:rFonts w:ascii="Arial" w:hAnsi="Arial" w:cs="Arial"/>
          <w:sz w:val="22"/>
          <w:szCs w:val="22"/>
        </w:rPr>
        <w:t>W</w:t>
      </w:r>
      <w:r w:rsidR="009E532E" w:rsidRPr="009E532E">
        <w:rPr>
          <w:rFonts w:ascii="Arial" w:hAnsi="Arial" w:cs="Arial"/>
          <w:sz w:val="22"/>
          <w:szCs w:val="22"/>
        </w:rPr>
        <w:t xml:space="preserve">hite </w:t>
      </w:r>
      <w:r w:rsidR="00EE4193">
        <w:rPr>
          <w:rFonts w:ascii="Arial" w:hAnsi="Arial" w:cs="Arial"/>
          <w:sz w:val="22"/>
          <w:szCs w:val="22"/>
        </w:rPr>
        <w:t>P</w:t>
      </w:r>
      <w:r w:rsidR="009E532E" w:rsidRPr="009E532E">
        <w:rPr>
          <w:rFonts w:ascii="Arial" w:hAnsi="Arial" w:cs="Arial"/>
          <w:sz w:val="22"/>
          <w:szCs w:val="22"/>
        </w:rPr>
        <w:t>aper or the settlement headlines that suggests there will be sufficient funding to address existing funding pressures in adult social care alongside the level of investment required in care markets and the workforce.</w:t>
      </w:r>
      <w:r w:rsidR="008C7387">
        <w:rPr>
          <w:rFonts w:ascii="Arial" w:hAnsi="Arial" w:cs="Arial"/>
          <w:sz w:val="22"/>
          <w:szCs w:val="22"/>
        </w:rPr>
        <w:t xml:space="preserve"> </w:t>
      </w:r>
      <w:r w:rsidR="009E532E" w:rsidRPr="009E532E">
        <w:rPr>
          <w:rFonts w:ascii="Arial" w:hAnsi="Arial" w:cs="Arial"/>
          <w:sz w:val="22"/>
          <w:szCs w:val="22"/>
        </w:rPr>
        <w:t>The paper does not address our current position – we are seeing significant increase in demand and fewer people attracted into social care roles that are complex and personally very demanding. We need urgent support to bridge the gap we currently have.</w:t>
      </w:r>
    </w:p>
    <w:p w14:paraId="0B4273C0" w14:textId="0F5F3C7C" w:rsidR="00EC4818" w:rsidRDefault="00EC4818" w:rsidP="009E532E">
      <w:pPr>
        <w:pStyle w:val="NoSpacing"/>
        <w:jc w:val="both"/>
        <w:divId w:val="1497695324"/>
        <w:rPr>
          <w:rFonts w:ascii="Arial" w:hAnsi="Arial" w:cs="Arial"/>
          <w:sz w:val="22"/>
          <w:szCs w:val="22"/>
        </w:rPr>
      </w:pPr>
    </w:p>
    <w:p w14:paraId="53A00935" w14:textId="0CB2C9CB" w:rsidR="00EC4818" w:rsidRDefault="00EC4818" w:rsidP="009E532E">
      <w:pPr>
        <w:pStyle w:val="NoSpacing"/>
        <w:jc w:val="both"/>
        <w:divId w:val="1497695324"/>
        <w:rPr>
          <w:rFonts w:ascii="Arial" w:hAnsi="Arial" w:cs="Arial"/>
          <w:sz w:val="22"/>
          <w:szCs w:val="22"/>
        </w:rPr>
      </w:pPr>
      <w:r>
        <w:rPr>
          <w:rFonts w:ascii="Arial" w:hAnsi="Arial" w:cs="Arial"/>
          <w:sz w:val="22"/>
          <w:szCs w:val="22"/>
        </w:rPr>
        <w:t xml:space="preserve">Despite the funding </w:t>
      </w:r>
      <w:r w:rsidR="008C7387">
        <w:rPr>
          <w:rFonts w:ascii="Arial" w:hAnsi="Arial" w:cs="Arial"/>
          <w:sz w:val="22"/>
          <w:szCs w:val="22"/>
        </w:rPr>
        <w:t xml:space="preserve">and workforce </w:t>
      </w:r>
      <w:r>
        <w:rPr>
          <w:rFonts w:ascii="Arial" w:hAnsi="Arial" w:cs="Arial"/>
          <w:sz w:val="22"/>
          <w:szCs w:val="22"/>
        </w:rPr>
        <w:t xml:space="preserve">challenges outlined above the </w:t>
      </w:r>
      <w:r w:rsidR="008C7387">
        <w:rPr>
          <w:rFonts w:ascii="Arial" w:hAnsi="Arial" w:cs="Arial"/>
          <w:sz w:val="22"/>
          <w:szCs w:val="22"/>
        </w:rPr>
        <w:t>23 Directors of Adult Social Care in the NW continue to be committed to transforming services for people within their places to live a good life supported by NWADASS through the 2030 vision and SLI Programme.</w:t>
      </w:r>
    </w:p>
    <w:p w14:paraId="1F32F513" w14:textId="12EF9E30" w:rsidR="00793F0E" w:rsidRDefault="00793F0E" w:rsidP="00D370C3">
      <w:pPr>
        <w:pStyle w:val="NoSpacing"/>
        <w:jc w:val="both"/>
        <w:divId w:val="1497695324"/>
        <w:rPr>
          <w:rFonts w:ascii="Arial" w:hAnsi="Arial" w:cs="Arial"/>
          <w:sz w:val="22"/>
          <w:szCs w:val="22"/>
        </w:rPr>
      </w:pPr>
    </w:p>
    <w:p w14:paraId="1CB1F46C" w14:textId="71FAA102" w:rsidR="00B42041" w:rsidRDefault="00B42041" w:rsidP="00D370C3">
      <w:pPr>
        <w:pStyle w:val="NoSpacing"/>
        <w:jc w:val="both"/>
        <w:divId w:val="1497695324"/>
        <w:rPr>
          <w:rFonts w:ascii="Arial" w:hAnsi="Arial" w:cs="Arial"/>
          <w:sz w:val="22"/>
          <w:szCs w:val="22"/>
        </w:rPr>
      </w:pPr>
    </w:p>
    <w:p w14:paraId="36FFB866" w14:textId="3BCD37C4" w:rsidR="00B42041" w:rsidRPr="008725B9" w:rsidRDefault="00B42041" w:rsidP="00D370C3">
      <w:pPr>
        <w:pStyle w:val="NoSpacing"/>
        <w:jc w:val="both"/>
        <w:divId w:val="1497695324"/>
        <w:rPr>
          <w:rFonts w:ascii="Arial" w:hAnsi="Arial" w:cs="Arial"/>
          <w:sz w:val="22"/>
          <w:szCs w:val="22"/>
        </w:rPr>
      </w:pPr>
    </w:p>
    <w:sectPr w:rsidR="00B42041" w:rsidRPr="008725B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23176" w14:textId="77777777" w:rsidR="00515170" w:rsidRDefault="00515170" w:rsidP="00145E2A">
      <w:r>
        <w:separator/>
      </w:r>
    </w:p>
  </w:endnote>
  <w:endnote w:type="continuationSeparator" w:id="0">
    <w:p w14:paraId="2710010B" w14:textId="77777777" w:rsidR="00515170" w:rsidRDefault="00515170" w:rsidP="0014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630041"/>
      <w:docPartObj>
        <w:docPartGallery w:val="Page Numbers (Bottom of Page)"/>
        <w:docPartUnique/>
      </w:docPartObj>
    </w:sdtPr>
    <w:sdtEndPr>
      <w:rPr>
        <w:noProof/>
      </w:rPr>
    </w:sdtEndPr>
    <w:sdtContent>
      <w:p w14:paraId="675EC45B" w14:textId="43CA1A3F" w:rsidR="003F1005" w:rsidRDefault="003F1005">
        <w:pPr>
          <w:pStyle w:val="Footer"/>
        </w:pPr>
        <w:r>
          <w:fldChar w:fldCharType="begin"/>
        </w:r>
        <w:r>
          <w:instrText xml:space="preserve"> PAGE   \* MERGEFORMAT </w:instrText>
        </w:r>
        <w:r>
          <w:fldChar w:fldCharType="separate"/>
        </w:r>
        <w:r>
          <w:rPr>
            <w:noProof/>
          </w:rPr>
          <w:t>2</w:t>
        </w:r>
        <w:r>
          <w:rPr>
            <w:noProof/>
          </w:rPr>
          <w:fldChar w:fldCharType="end"/>
        </w:r>
      </w:p>
    </w:sdtContent>
  </w:sdt>
  <w:p w14:paraId="5E97D3DE" w14:textId="77777777" w:rsidR="008E6C0D" w:rsidRDefault="008E6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BA0CE" w14:textId="77777777" w:rsidR="00515170" w:rsidRDefault="00515170" w:rsidP="00145E2A">
      <w:r>
        <w:separator/>
      </w:r>
    </w:p>
  </w:footnote>
  <w:footnote w:type="continuationSeparator" w:id="0">
    <w:p w14:paraId="10DE484D" w14:textId="77777777" w:rsidR="00515170" w:rsidRDefault="00515170" w:rsidP="00145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CB78" w14:textId="464F63F9" w:rsidR="003F1005" w:rsidRPr="00A001CD" w:rsidRDefault="003F1005">
    <w:pPr>
      <w:pStyle w:val="Header"/>
      <w:rPr>
        <w:sz w:val="44"/>
        <w:szCs w:val="44"/>
      </w:rPr>
    </w:pPr>
  </w:p>
  <w:p w14:paraId="061C3290" w14:textId="0C8CF125" w:rsidR="008E6C0D" w:rsidRDefault="008E6C0D" w:rsidP="00050A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82C1A"/>
    <w:multiLevelType w:val="hybridMultilevel"/>
    <w:tmpl w:val="2E9462EE"/>
    <w:lvl w:ilvl="0" w:tplc="0809000B">
      <w:start w:val="1"/>
      <w:numFmt w:val="bullet"/>
      <w:lvlText w:val=""/>
      <w:lvlJc w:val="left"/>
      <w:pPr>
        <w:ind w:left="1494" w:hanging="360"/>
      </w:pPr>
      <w:rPr>
        <w:rFonts w:ascii="Wingdings" w:hAnsi="Wingdings" w:hint="default"/>
      </w:rPr>
    </w:lvl>
    <w:lvl w:ilvl="1" w:tplc="FFFFFFFF">
      <w:start w:val="1"/>
      <w:numFmt w:val="bullet"/>
      <w:lvlText w:val="o"/>
      <w:lvlJc w:val="left"/>
      <w:pPr>
        <w:ind w:left="2214" w:hanging="360"/>
      </w:pPr>
      <w:rPr>
        <w:rFonts w:ascii="Courier New" w:hAnsi="Courier New" w:cs="Courier New" w:hint="default"/>
      </w:rPr>
    </w:lvl>
    <w:lvl w:ilvl="2" w:tplc="FFFFFFFF">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start w:val="1"/>
      <w:numFmt w:val="bullet"/>
      <w:lvlText w:val="o"/>
      <w:lvlJc w:val="left"/>
      <w:pPr>
        <w:ind w:left="4374" w:hanging="360"/>
      </w:pPr>
      <w:rPr>
        <w:rFonts w:ascii="Courier New" w:hAnsi="Courier New" w:cs="Courier New" w:hint="default"/>
      </w:rPr>
    </w:lvl>
    <w:lvl w:ilvl="5" w:tplc="FFFFFFFF">
      <w:start w:val="1"/>
      <w:numFmt w:val="bullet"/>
      <w:lvlText w:val=""/>
      <w:lvlJc w:val="left"/>
      <w:pPr>
        <w:ind w:left="5094" w:hanging="360"/>
      </w:pPr>
      <w:rPr>
        <w:rFonts w:ascii="Wingdings" w:hAnsi="Wingdings" w:hint="default"/>
      </w:rPr>
    </w:lvl>
    <w:lvl w:ilvl="6" w:tplc="FFFFFFFF">
      <w:start w:val="1"/>
      <w:numFmt w:val="bullet"/>
      <w:lvlText w:val=""/>
      <w:lvlJc w:val="left"/>
      <w:pPr>
        <w:ind w:left="5814" w:hanging="360"/>
      </w:pPr>
      <w:rPr>
        <w:rFonts w:ascii="Symbol" w:hAnsi="Symbol" w:hint="default"/>
      </w:rPr>
    </w:lvl>
    <w:lvl w:ilvl="7" w:tplc="FFFFFFFF">
      <w:start w:val="1"/>
      <w:numFmt w:val="bullet"/>
      <w:lvlText w:val="o"/>
      <w:lvlJc w:val="left"/>
      <w:pPr>
        <w:ind w:left="6534" w:hanging="360"/>
      </w:pPr>
      <w:rPr>
        <w:rFonts w:ascii="Courier New" w:hAnsi="Courier New" w:cs="Courier New" w:hint="default"/>
      </w:rPr>
    </w:lvl>
    <w:lvl w:ilvl="8" w:tplc="FFFFFFFF">
      <w:start w:val="1"/>
      <w:numFmt w:val="bullet"/>
      <w:lvlText w:val=""/>
      <w:lvlJc w:val="left"/>
      <w:pPr>
        <w:ind w:left="7254" w:hanging="360"/>
      </w:pPr>
      <w:rPr>
        <w:rFonts w:ascii="Wingdings" w:hAnsi="Wingdings" w:hint="default"/>
      </w:rPr>
    </w:lvl>
  </w:abstractNum>
  <w:abstractNum w:abstractNumId="1" w15:restartNumberingAfterBreak="0">
    <w:nsid w:val="1F7C04A5"/>
    <w:multiLevelType w:val="hybridMultilevel"/>
    <w:tmpl w:val="A03E150A"/>
    <w:lvl w:ilvl="0" w:tplc="26B2D0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5F0819"/>
    <w:multiLevelType w:val="hybridMultilevel"/>
    <w:tmpl w:val="C904375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1A117B"/>
    <w:multiLevelType w:val="hybridMultilevel"/>
    <w:tmpl w:val="8348FA3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2936DD"/>
    <w:multiLevelType w:val="hybridMultilevel"/>
    <w:tmpl w:val="FD02E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14A13"/>
    <w:multiLevelType w:val="hybridMultilevel"/>
    <w:tmpl w:val="FA005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45A1F"/>
    <w:multiLevelType w:val="hybridMultilevel"/>
    <w:tmpl w:val="353C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832A2F"/>
    <w:multiLevelType w:val="hybridMultilevel"/>
    <w:tmpl w:val="09BA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167221"/>
    <w:multiLevelType w:val="hybridMultilevel"/>
    <w:tmpl w:val="5044A82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1086A77"/>
    <w:multiLevelType w:val="hybridMultilevel"/>
    <w:tmpl w:val="359C10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232309"/>
    <w:multiLevelType w:val="hybridMultilevel"/>
    <w:tmpl w:val="5C7A3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D5218B"/>
    <w:multiLevelType w:val="hybridMultilevel"/>
    <w:tmpl w:val="1CBCB54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2765DA"/>
    <w:multiLevelType w:val="hybridMultilevel"/>
    <w:tmpl w:val="450668F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1261915"/>
    <w:multiLevelType w:val="hybridMultilevel"/>
    <w:tmpl w:val="CB2E48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96FF1"/>
    <w:multiLevelType w:val="hybridMultilevel"/>
    <w:tmpl w:val="6F20AA3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10"/>
  </w:num>
  <w:num w:numId="3">
    <w:abstractNumId w:val="11"/>
  </w:num>
  <w:num w:numId="4">
    <w:abstractNumId w:val="0"/>
  </w:num>
  <w:num w:numId="5">
    <w:abstractNumId w:val="2"/>
  </w:num>
  <w:num w:numId="6">
    <w:abstractNumId w:val="3"/>
  </w:num>
  <w:num w:numId="7">
    <w:abstractNumId w:val="12"/>
  </w:num>
  <w:num w:numId="8">
    <w:abstractNumId w:val="8"/>
  </w:num>
  <w:num w:numId="9">
    <w:abstractNumId w:val="7"/>
  </w:num>
  <w:num w:numId="10">
    <w:abstractNumId w:val="13"/>
  </w:num>
  <w:num w:numId="11">
    <w:abstractNumId w:val="5"/>
  </w:num>
  <w:num w:numId="12">
    <w:abstractNumId w:val="1"/>
  </w:num>
  <w:num w:numId="13">
    <w:abstractNumId w:val="9"/>
  </w:num>
  <w:num w:numId="14">
    <w:abstractNumId w:val="4"/>
  </w:num>
  <w:num w:numId="1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93B"/>
    <w:rsid w:val="00014D21"/>
    <w:rsid w:val="00015E88"/>
    <w:rsid w:val="00024D04"/>
    <w:rsid w:val="00034E18"/>
    <w:rsid w:val="0003569A"/>
    <w:rsid w:val="000413BA"/>
    <w:rsid w:val="00041E65"/>
    <w:rsid w:val="00046B07"/>
    <w:rsid w:val="00050A43"/>
    <w:rsid w:val="00050DA5"/>
    <w:rsid w:val="00062E65"/>
    <w:rsid w:val="00077E7D"/>
    <w:rsid w:val="000A77B9"/>
    <w:rsid w:val="000B1C53"/>
    <w:rsid w:val="000B3D35"/>
    <w:rsid w:val="000D01DB"/>
    <w:rsid w:val="000E3745"/>
    <w:rsid w:val="00100F6C"/>
    <w:rsid w:val="00107781"/>
    <w:rsid w:val="00111A5E"/>
    <w:rsid w:val="00114646"/>
    <w:rsid w:val="00126156"/>
    <w:rsid w:val="001350D0"/>
    <w:rsid w:val="00144686"/>
    <w:rsid w:val="00144DE7"/>
    <w:rsid w:val="00145E2A"/>
    <w:rsid w:val="0015116E"/>
    <w:rsid w:val="001568D8"/>
    <w:rsid w:val="00166DEE"/>
    <w:rsid w:val="00166EDD"/>
    <w:rsid w:val="00172E76"/>
    <w:rsid w:val="00177F2B"/>
    <w:rsid w:val="001926D7"/>
    <w:rsid w:val="00193719"/>
    <w:rsid w:val="001A388F"/>
    <w:rsid w:val="001B7A89"/>
    <w:rsid w:val="001C5DE3"/>
    <w:rsid w:val="001D101B"/>
    <w:rsid w:val="001E0A87"/>
    <w:rsid w:val="001F0920"/>
    <w:rsid w:val="001F27A6"/>
    <w:rsid w:val="001F35BC"/>
    <w:rsid w:val="001F6348"/>
    <w:rsid w:val="00215F73"/>
    <w:rsid w:val="00226C23"/>
    <w:rsid w:val="0027207B"/>
    <w:rsid w:val="0027403F"/>
    <w:rsid w:val="00275E72"/>
    <w:rsid w:val="0028124C"/>
    <w:rsid w:val="00282710"/>
    <w:rsid w:val="0029404E"/>
    <w:rsid w:val="0029770A"/>
    <w:rsid w:val="002B0E47"/>
    <w:rsid w:val="002B4E77"/>
    <w:rsid w:val="002B6615"/>
    <w:rsid w:val="002B71EF"/>
    <w:rsid w:val="002B7F13"/>
    <w:rsid w:val="002E7266"/>
    <w:rsid w:val="002F507E"/>
    <w:rsid w:val="0030337B"/>
    <w:rsid w:val="00315475"/>
    <w:rsid w:val="00320D95"/>
    <w:rsid w:val="00330D16"/>
    <w:rsid w:val="00361126"/>
    <w:rsid w:val="0037332D"/>
    <w:rsid w:val="00374F29"/>
    <w:rsid w:val="00380455"/>
    <w:rsid w:val="003A355E"/>
    <w:rsid w:val="003A3FAB"/>
    <w:rsid w:val="003A7B12"/>
    <w:rsid w:val="003B6548"/>
    <w:rsid w:val="003B71E4"/>
    <w:rsid w:val="003C5A64"/>
    <w:rsid w:val="003D084B"/>
    <w:rsid w:val="003D1DA2"/>
    <w:rsid w:val="003E0D16"/>
    <w:rsid w:val="003E2592"/>
    <w:rsid w:val="003F1005"/>
    <w:rsid w:val="003F152A"/>
    <w:rsid w:val="0040322D"/>
    <w:rsid w:val="00406777"/>
    <w:rsid w:val="00437C33"/>
    <w:rsid w:val="00442262"/>
    <w:rsid w:val="0045537D"/>
    <w:rsid w:val="00462197"/>
    <w:rsid w:val="004874C5"/>
    <w:rsid w:val="00490D97"/>
    <w:rsid w:val="00496B28"/>
    <w:rsid w:val="004B1EE3"/>
    <w:rsid w:val="004B46C4"/>
    <w:rsid w:val="004B70CB"/>
    <w:rsid w:val="004C62EC"/>
    <w:rsid w:val="004C7FB7"/>
    <w:rsid w:val="004E6B10"/>
    <w:rsid w:val="004F1AE9"/>
    <w:rsid w:val="005055CC"/>
    <w:rsid w:val="00507682"/>
    <w:rsid w:val="00515170"/>
    <w:rsid w:val="00520FF1"/>
    <w:rsid w:val="00525029"/>
    <w:rsid w:val="00525339"/>
    <w:rsid w:val="00525F23"/>
    <w:rsid w:val="00526176"/>
    <w:rsid w:val="00544A1E"/>
    <w:rsid w:val="00564324"/>
    <w:rsid w:val="00566D44"/>
    <w:rsid w:val="0057362F"/>
    <w:rsid w:val="00575C09"/>
    <w:rsid w:val="00577E06"/>
    <w:rsid w:val="0058160C"/>
    <w:rsid w:val="00584C84"/>
    <w:rsid w:val="005856F4"/>
    <w:rsid w:val="00585E06"/>
    <w:rsid w:val="005A461D"/>
    <w:rsid w:val="005A47A9"/>
    <w:rsid w:val="005B1D6F"/>
    <w:rsid w:val="005C43EA"/>
    <w:rsid w:val="005E2594"/>
    <w:rsid w:val="005E6A3E"/>
    <w:rsid w:val="005E720F"/>
    <w:rsid w:val="00603A13"/>
    <w:rsid w:val="0061103E"/>
    <w:rsid w:val="00621C29"/>
    <w:rsid w:val="006244AD"/>
    <w:rsid w:val="00637812"/>
    <w:rsid w:val="006411A8"/>
    <w:rsid w:val="006415FC"/>
    <w:rsid w:val="00654EBB"/>
    <w:rsid w:val="00656C06"/>
    <w:rsid w:val="00682E14"/>
    <w:rsid w:val="00685214"/>
    <w:rsid w:val="00690AB8"/>
    <w:rsid w:val="006A1782"/>
    <w:rsid w:val="006B1721"/>
    <w:rsid w:val="006B2E46"/>
    <w:rsid w:val="006B5ADD"/>
    <w:rsid w:val="006C397E"/>
    <w:rsid w:val="006D5144"/>
    <w:rsid w:val="00712833"/>
    <w:rsid w:val="00716A0B"/>
    <w:rsid w:val="0075596D"/>
    <w:rsid w:val="00760812"/>
    <w:rsid w:val="00764A31"/>
    <w:rsid w:val="0077155C"/>
    <w:rsid w:val="00772D37"/>
    <w:rsid w:val="007804B7"/>
    <w:rsid w:val="007815E3"/>
    <w:rsid w:val="007823FA"/>
    <w:rsid w:val="00783168"/>
    <w:rsid w:val="0078378C"/>
    <w:rsid w:val="0078729C"/>
    <w:rsid w:val="0078792D"/>
    <w:rsid w:val="00790B2E"/>
    <w:rsid w:val="00793F0E"/>
    <w:rsid w:val="007A090A"/>
    <w:rsid w:val="007B2377"/>
    <w:rsid w:val="007B73B8"/>
    <w:rsid w:val="007C55FA"/>
    <w:rsid w:val="007F568B"/>
    <w:rsid w:val="00802448"/>
    <w:rsid w:val="0080454D"/>
    <w:rsid w:val="00806814"/>
    <w:rsid w:val="00814FB8"/>
    <w:rsid w:val="00817154"/>
    <w:rsid w:val="00850FD0"/>
    <w:rsid w:val="00854B35"/>
    <w:rsid w:val="00860E03"/>
    <w:rsid w:val="008725B9"/>
    <w:rsid w:val="008762AC"/>
    <w:rsid w:val="00885B46"/>
    <w:rsid w:val="00887DD9"/>
    <w:rsid w:val="008A13B4"/>
    <w:rsid w:val="008A22A7"/>
    <w:rsid w:val="008C348F"/>
    <w:rsid w:val="008C7387"/>
    <w:rsid w:val="008E1D48"/>
    <w:rsid w:val="008E362E"/>
    <w:rsid w:val="008E3DCF"/>
    <w:rsid w:val="008E41BB"/>
    <w:rsid w:val="008E442B"/>
    <w:rsid w:val="008E6C0D"/>
    <w:rsid w:val="008F7429"/>
    <w:rsid w:val="00900C64"/>
    <w:rsid w:val="009106C9"/>
    <w:rsid w:val="00910720"/>
    <w:rsid w:val="0092177D"/>
    <w:rsid w:val="0092189B"/>
    <w:rsid w:val="00922FEA"/>
    <w:rsid w:val="00924DD5"/>
    <w:rsid w:val="0092787B"/>
    <w:rsid w:val="00937893"/>
    <w:rsid w:val="00943382"/>
    <w:rsid w:val="00947920"/>
    <w:rsid w:val="00981C45"/>
    <w:rsid w:val="00996D54"/>
    <w:rsid w:val="009A67F1"/>
    <w:rsid w:val="009B6E19"/>
    <w:rsid w:val="009D58EC"/>
    <w:rsid w:val="009E532E"/>
    <w:rsid w:val="009E6AC7"/>
    <w:rsid w:val="009E7283"/>
    <w:rsid w:val="009F4B88"/>
    <w:rsid w:val="00A001CD"/>
    <w:rsid w:val="00A13C54"/>
    <w:rsid w:val="00A1557E"/>
    <w:rsid w:val="00A3001A"/>
    <w:rsid w:val="00A346F7"/>
    <w:rsid w:val="00A355E2"/>
    <w:rsid w:val="00A36960"/>
    <w:rsid w:val="00A36B3A"/>
    <w:rsid w:val="00A40033"/>
    <w:rsid w:val="00A43A16"/>
    <w:rsid w:val="00A519EE"/>
    <w:rsid w:val="00A627B9"/>
    <w:rsid w:val="00A71655"/>
    <w:rsid w:val="00A77DF1"/>
    <w:rsid w:val="00A97DED"/>
    <w:rsid w:val="00AB1D25"/>
    <w:rsid w:val="00AB73F2"/>
    <w:rsid w:val="00AD0785"/>
    <w:rsid w:val="00AD7BC3"/>
    <w:rsid w:val="00AE41F5"/>
    <w:rsid w:val="00AF1DBC"/>
    <w:rsid w:val="00AF6E16"/>
    <w:rsid w:val="00AF6EB4"/>
    <w:rsid w:val="00B02D97"/>
    <w:rsid w:val="00B05B51"/>
    <w:rsid w:val="00B240D2"/>
    <w:rsid w:val="00B26AB7"/>
    <w:rsid w:val="00B36B89"/>
    <w:rsid w:val="00B42041"/>
    <w:rsid w:val="00B44B6F"/>
    <w:rsid w:val="00B4793B"/>
    <w:rsid w:val="00B5213F"/>
    <w:rsid w:val="00B536E2"/>
    <w:rsid w:val="00B5578D"/>
    <w:rsid w:val="00B60D78"/>
    <w:rsid w:val="00B636FD"/>
    <w:rsid w:val="00B94003"/>
    <w:rsid w:val="00B94072"/>
    <w:rsid w:val="00B95D7C"/>
    <w:rsid w:val="00B96CD6"/>
    <w:rsid w:val="00B976A4"/>
    <w:rsid w:val="00BB12FB"/>
    <w:rsid w:val="00BB1F41"/>
    <w:rsid w:val="00BB3D02"/>
    <w:rsid w:val="00BB7C3B"/>
    <w:rsid w:val="00BC1A77"/>
    <w:rsid w:val="00BC297C"/>
    <w:rsid w:val="00BC59CE"/>
    <w:rsid w:val="00BC695D"/>
    <w:rsid w:val="00BD0D68"/>
    <w:rsid w:val="00BD5DEF"/>
    <w:rsid w:val="00BF32B8"/>
    <w:rsid w:val="00C228B4"/>
    <w:rsid w:val="00C337A8"/>
    <w:rsid w:val="00C502A7"/>
    <w:rsid w:val="00C62385"/>
    <w:rsid w:val="00C62F1D"/>
    <w:rsid w:val="00C71032"/>
    <w:rsid w:val="00C7299B"/>
    <w:rsid w:val="00C766F7"/>
    <w:rsid w:val="00C91B42"/>
    <w:rsid w:val="00C9544D"/>
    <w:rsid w:val="00CB0973"/>
    <w:rsid w:val="00CB3820"/>
    <w:rsid w:val="00CD373B"/>
    <w:rsid w:val="00CE3A7E"/>
    <w:rsid w:val="00CE6047"/>
    <w:rsid w:val="00D15FFC"/>
    <w:rsid w:val="00D21595"/>
    <w:rsid w:val="00D370C3"/>
    <w:rsid w:val="00D62744"/>
    <w:rsid w:val="00D72D69"/>
    <w:rsid w:val="00D75AEB"/>
    <w:rsid w:val="00D812A6"/>
    <w:rsid w:val="00D8619A"/>
    <w:rsid w:val="00D90D13"/>
    <w:rsid w:val="00D95157"/>
    <w:rsid w:val="00D97A62"/>
    <w:rsid w:val="00DD1E3F"/>
    <w:rsid w:val="00DD3BD9"/>
    <w:rsid w:val="00DE222A"/>
    <w:rsid w:val="00DE2403"/>
    <w:rsid w:val="00DE3D9F"/>
    <w:rsid w:val="00DF6DA0"/>
    <w:rsid w:val="00DF73B6"/>
    <w:rsid w:val="00E16385"/>
    <w:rsid w:val="00E42E60"/>
    <w:rsid w:val="00E44836"/>
    <w:rsid w:val="00E4732A"/>
    <w:rsid w:val="00E50A3D"/>
    <w:rsid w:val="00E57B53"/>
    <w:rsid w:val="00E845BD"/>
    <w:rsid w:val="00E8715E"/>
    <w:rsid w:val="00E93B63"/>
    <w:rsid w:val="00E976BE"/>
    <w:rsid w:val="00EA265B"/>
    <w:rsid w:val="00EB3B10"/>
    <w:rsid w:val="00EB5EA4"/>
    <w:rsid w:val="00EC4818"/>
    <w:rsid w:val="00ED5E34"/>
    <w:rsid w:val="00EE1D1E"/>
    <w:rsid w:val="00EE4193"/>
    <w:rsid w:val="00EE5517"/>
    <w:rsid w:val="00EF6033"/>
    <w:rsid w:val="00F00626"/>
    <w:rsid w:val="00F07E39"/>
    <w:rsid w:val="00F10758"/>
    <w:rsid w:val="00F11041"/>
    <w:rsid w:val="00F11AC1"/>
    <w:rsid w:val="00F1411E"/>
    <w:rsid w:val="00F15388"/>
    <w:rsid w:val="00F227D0"/>
    <w:rsid w:val="00F23C5A"/>
    <w:rsid w:val="00F40E02"/>
    <w:rsid w:val="00F43D34"/>
    <w:rsid w:val="00F61048"/>
    <w:rsid w:val="00F6128E"/>
    <w:rsid w:val="00F955AD"/>
    <w:rsid w:val="00F97355"/>
    <w:rsid w:val="00FA14E4"/>
    <w:rsid w:val="00FA592A"/>
    <w:rsid w:val="00FC0C3F"/>
    <w:rsid w:val="00FC56E8"/>
    <w:rsid w:val="00FD46E3"/>
    <w:rsid w:val="00FD4848"/>
    <w:rsid w:val="00FD7C31"/>
    <w:rsid w:val="00FF7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8F208"/>
  <w15:chartTrackingRefBased/>
  <w15:docId w15:val="{EFDD55CA-2B71-4666-9057-23B15428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jc w:val="center"/>
      <w:outlineLvl w:val="0"/>
    </w:pPr>
    <w:rPr>
      <w:b/>
      <w:bC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btn-results">
    <w:name w:val="btn-results"/>
    <w:basedOn w:val="Normal"/>
    <w:pPr>
      <w:spacing w:before="100" w:beforeAutospacing="1" w:after="75"/>
      <w:ind w:right="75"/>
    </w:pPr>
  </w:style>
  <w:style w:type="paragraph" w:customStyle="1" w:styleId="pagetitle">
    <w:name w:val="pagetitle"/>
    <w:basedOn w:val="Normal"/>
    <w:pPr>
      <w:pBdr>
        <w:top w:val="single" w:sz="6" w:space="0" w:color="CCCCCC"/>
        <w:left w:val="single" w:sz="6" w:space="0" w:color="CCCCCC"/>
        <w:bottom w:val="single" w:sz="6" w:space="0" w:color="CCCCCC"/>
        <w:right w:val="single" w:sz="6" w:space="0" w:color="CCCCCC"/>
      </w:pBdr>
      <w:shd w:val="clear" w:color="auto" w:fill="EEEEEE"/>
      <w:spacing w:before="100" w:beforeAutospacing="1" w:after="100" w:afterAutospacing="1"/>
    </w:pPr>
    <w:rPr>
      <w:b/>
      <w:bCs/>
      <w:sz w:val="27"/>
      <w:szCs w:val="27"/>
    </w:rPr>
  </w:style>
  <w:style w:type="paragraph" w:customStyle="1" w:styleId="matextraheading">
    <w:name w:val="matextraheading"/>
    <w:basedOn w:val="Normal"/>
    <w:pPr>
      <w:spacing w:before="100" w:beforeAutospacing="1" w:after="100" w:afterAutospacing="1"/>
      <w:jc w:val="center"/>
    </w:pPr>
    <w:rPr>
      <w:sz w:val="30"/>
      <w:szCs w:val="30"/>
    </w:rPr>
  </w:style>
  <w:style w:type="paragraph" w:customStyle="1" w:styleId="resultbox">
    <w:name w:val="resultbox"/>
    <w:basedOn w:val="Normal"/>
    <w:pPr>
      <w:pBdr>
        <w:left w:val="single" w:sz="6" w:space="0" w:color="CCCCCC"/>
        <w:bottom w:val="single" w:sz="6" w:space="0" w:color="CCCCCC"/>
      </w:pBdr>
    </w:pPr>
  </w:style>
  <w:style w:type="paragraph" w:customStyle="1" w:styleId="matrow">
    <w:name w:val="matrow"/>
    <w:basedOn w:val="Normal"/>
    <w:pPr>
      <w:shd w:val="clear" w:color="auto" w:fill="FFFFFF"/>
      <w:spacing w:before="100" w:beforeAutospacing="1" w:after="100" w:afterAutospacing="1"/>
    </w:pPr>
  </w:style>
  <w:style w:type="paragraph" w:customStyle="1" w:styleId="matcol">
    <w:name w:val="matcol"/>
    <w:basedOn w:val="Normal"/>
    <w:pPr>
      <w:shd w:val="clear" w:color="auto" w:fill="F9F8F0"/>
      <w:spacing w:before="100" w:beforeAutospacing="1" w:after="100" w:afterAutospacing="1"/>
      <w:jc w:val="center"/>
    </w:pPr>
  </w:style>
  <w:style w:type="paragraph" w:customStyle="1" w:styleId="matcell">
    <w:name w:val="matcell"/>
    <w:basedOn w:val="Normal"/>
    <w:pPr>
      <w:spacing w:before="100" w:beforeAutospacing="1" w:after="100" w:afterAutospacing="1"/>
      <w:jc w:val="center"/>
    </w:pPr>
  </w:style>
  <w:style w:type="paragraph" w:customStyle="1" w:styleId="mattotal">
    <w:name w:val="mattotal"/>
    <w:basedOn w:val="Normal"/>
    <w:pPr>
      <w:shd w:val="clear" w:color="auto" w:fill="F9F8F0"/>
      <w:spacing w:before="100" w:beforeAutospacing="1" w:after="100" w:afterAutospacing="1"/>
      <w:jc w:val="center"/>
    </w:pPr>
  </w:style>
  <w:style w:type="paragraph" w:customStyle="1" w:styleId="matcomment">
    <w:name w:val="matcomment"/>
    <w:basedOn w:val="Normal"/>
    <w:pPr>
      <w:shd w:val="clear" w:color="auto" w:fill="EFEFEF"/>
      <w:spacing w:before="100" w:beforeAutospacing="1" w:after="100" w:afterAutospacing="1"/>
    </w:pPr>
  </w:style>
  <w:style w:type="paragraph" w:customStyle="1" w:styleId="tblcomments">
    <w:name w:val="tblcomments"/>
    <w:basedOn w:val="Normal"/>
    <w:pPr>
      <w:pBdr>
        <w:left w:val="single" w:sz="6" w:space="0" w:color="CCCCCC"/>
      </w:pBdr>
      <w:spacing w:before="100" w:beforeAutospacing="1" w:after="100" w:afterAutospacing="1"/>
    </w:pPr>
  </w:style>
  <w:style w:type="paragraph" w:customStyle="1" w:styleId="bargraph">
    <w:name w:val="bargraph"/>
    <w:basedOn w:val="Normal"/>
    <w:pPr>
      <w:spacing w:before="100" w:beforeAutospacing="1" w:after="100" w:afterAutospacing="1" w:line="15" w:lineRule="atLeast"/>
    </w:pPr>
  </w:style>
  <w:style w:type="paragraph" w:customStyle="1" w:styleId="b1">
    <w:name w:val="b1"/>
    <w:basedOn w:val="Normal"/>
    <w:pPr>
      <w:shd w:val="clear" w:color="auto" w:fill="FF3333"/>
      <w:spacing w:before="100" w:beforeAutospacing="1" w:after="100" w:afterAutospacing="1"/>
    </w:pPr>
  </w:style>
  <w:style w:type="paragraph" w:customStyle="1" w:styleId="b2">
    <w:name w:val="b2"/>
    <w:basedOn w:val="Normal"/>
    <w:pPr>
      <w:shd w:val="clear" w:color="auto" w:fill="FFFF00"/>
      <w:spacing w:before="100" w:beforeAutospacing="1" w:after="100" w:afterAutospacing="1"/>
    </w:pPr>
  </w:style>
  <w:style w:type="paragraph" w:customStyle="1" w:styleId="b3">
    <w:name w:val="b3"/>
    <w:basedOn w:val="Normal"/>
    <w:pPr>
      <w:shd w:val="clear" w:color="auto" w:fill="3399CC"/>
      <w:spacing w:before="100" w:beforeAutospacing="1" w:after="100" w:afterAutospacing="1"/>
    </w:pPr>
  </w:style>
  <w:style w:type="paragraph" w:customStyle="1" w:styleId="b4">
    <w:name w:val="b4"/>
    <w:basedOn w:val="Normal"/>
    <w:pPr>
      <w:shd w:val="clear" w:color="auto" w:fill="31B62B"/>
      <w:spacing w:before="100" w:beforeAutospacing="1" w:after="100" w:afterAutospacing="1"/>
    </w:pPr>
  </w:style>
  <w:style w:type="paragraph" w:customStyle="1" w:styleId="b5">
    <w:name w:val="b5"/>
    <w:basedOn w:val="Normal"/>
    <w:pPr>
      <w:shd w:val="clear" w:color="auto" w:fill="FFA500"/>
      <w:spacing w:before="100" w:beforeAutospacing="1" w:after="100" w:afterAutospacing="1"/>
    </w:pPr>
  </w:style>
  <w:style w:type="paragraph" w:customStyle="1" w:styleId="b1o">
    <w:name w:val="b1o"/>
    <w:basedOn w:val="Normal"/>
    <w:pPr>
      <w:pBdr>
        <w:top w:val="single" w:sz="6" w:space="0" w:color="8C0000"/>
        <w:left w:val="single" w:sz="6" w:space="0" w:color="8C0000"/>
        <w:bottom w:val="single" w:sz="6" w:space="0" w:color="8C0000"/>
        <w:right w:val="single" w:sz="6" w:space="0" w:color="8C0000"/>
      </w:pBdr>
      <w:spacing w:before="100" w:beforeAutospacing="1" w:after="100" w:afterAutospacing="1"/>
    </w:pPr>
  </w:style>
  <w:style w:type="paragraph" w:customStyle="1" w:styleId="b2o">
    <w:name w:val="b2o"/>
    <w:basedOn w:val="Normal"/>
    <w:pPr>
      <w:pBdr>
        <w:top w:val="single" w:sz="6" w:space="0" w:color="8A8A00"/>
        <w:left w:val="single" w:sz="6" w:space="0" w:color="8A8A00"/>
        <w:bottom w:val="single" w:sz="6" w:space="0" w:color="8A8A00"/>
        <w:right w:val="single" w:sz="6" w:space="0" w:color="8A8A00"/>
      </w:pBdr>
      <w:spacing w:before="100" w:beforeAutospacing="1" w:after="100" w:afterAutospacing="1"/>
    </w:pPr>
  </w:style>
  <w:style w:type="paragraph" w:customStyle="1" w:styleId="b3o">
    <w:name w:val="b3o"/>
    <w:basedOn w:val="Normal"/>
    <w:pPr>
      <w:pBdr>
        <w:top w:val="single" w:sz="6" w:space="0" w:color="1C526C"/>
        <w:left w:val="single" w:sz="6" w:space="0" w:color="1C526C"/>
        <w:bottom w:val="single" w:sz="6" w:space="0" w:color="1C526C"/>
        <w:right w:val="single" w:sz="6" w:space="0" w:color="1C526C"/>
      </w:pBdr>
      <w:spacing w:before="100" w:beforeAutospacing="1" w:after="100" w:afterAutospacing="1"/>
    </w:pPr>
  </w:style>
  <w:style w:type="paragraph" w:customStyle="1" w:styleId="b4o">
    <w:name w:val="b4o"/>
    <w:basedOn w:val="Normal"/>
    <w:pPr>
      <w:pBdr>
        <w:top w:val="single" w:sz="6" w:space="0" w:color="00791F"/>
        <w:left w:val="single" w:sz="6" w:space="0" w:color="00791F"/>
        <w:bottom w:val="single" w:sz="6" w:space="0" w:color="00791F"/>
        <w:right w:val="single" w:sz="6" w:space="0" w:color="00791F"/>
      </w:pBdr>
      <w:spacing w:before="100" w:beforeAutospacing="1" w:after="100" w:afterAutospacing="1"/>
    </w:pPr>
  </w:style>
  <w:style w:type="paragraph" w:customStyle="1" w:styleId="b5o">
    <w:name w:val="b5o"/>
    <w:basedOn w:val="Normal"/>
    <w:pPr>
      <w:pBdr>
        <w:top w:val="single" w:sz="6" w:space="0" w:color="956100"/>
        <w:left w:val="single" w:sz="6" w:space="0" w:color="956100"/>
        <w:bottom w:val="single" w:sz="6" w:space="0" w:color="956100"/>
        <w:right w:val="single" w:sz="6" w:space="0" w:color="956100"/>
      </w:pBdr>
      <w:spacing w:before="100" w:beforeAutospacing="1" w:after="100" w:afterAutospacing="1"/>
    </w:pPr>
  </w:style>
  <w:style w:type="paragraph" w:customStyle="1" w:styleId="b6">
    <w:name w:val="b6"/>
    <w:basedOn w:val="Normal"/>
    <w:pPr>
      <w:shd w:val="clear" w:color="auto" w:fill="BA2BFF"/>
      <w:spacing w:before="100" w:beforeAutospacing="1" w:after="100" w:afterAutospacing="1"/>
    </w:pPr>
  </w:style>
  <w:style w:type="paragraph" w:customStyle="1" w:styleId="b7">
    <w:name w:val="b7"/>
    <w:basedOn w:val="Normal"/>
    <w:pPr>
      <w:shd w:val="clear" w:color="auto" w:fill="FF83FF"/>
      <w:spacing w:before="100" w:beforeAutospacing="1" w:after="100" w:afterAutospacing="1"/>
    </w:pPr>
  </w:style>
  <w:style w:type="paragraph" w:customStyle="1" w:styleId="b8">
    <w:name w:val="b8"/>
    <w:basedOn w:val="Normal"/>
    <w:pPr>
      <w:shd w:val="clear" w:color="auto" w:fill="FFFF66"/>
      <w:spacing w:before="100" w:beforeAutospacing="1" w:after="100" w:afterAutospacing="1"/>
    </w:pPr>
  </w:style>
  <w:style w:type="paragraph" w:customStyle="1" w:styleId="b9">
    <w:name w:val="b9"/>
    <w:basedOn w:val="Normal"/>
    <w:pPr>
      <w:shd w:val="clear" w:color="auto" w:fill="6666FF"/>
      <w:spacing w:before="100" w:beforeAutospacing="1" w:after="100" w:afterAutospacing="1"/>
    </w:pPr>
  </w:style>
  <w:style w:type="paragraph" w:customStyle="1" w:styleId="b10">
    <w:name w:val="b10"/>
    <w:basedOn w:val="Normal"/>
    <w:pPr>
      <w:shd w:val="clear" w:color="auto" w:fill="009966"/>
      <w:spacing w:before="100" w:beforeAutospacing="1" w:after="100" w:afterAutospacing="1"/>
    </w:pPr>
  </w:style>
  <w:style w:type="paragraph" w:customStyle="1" w:styleId="b11">
    <w:name w:val="b11"/>
    <w:basedOn w:val="Normal"/>
    <w:pPr>
      <w:shd w:val="clear" w:color="auto" w:fill="FFCC66"/>
      <w:spacing w:before="100" w:beforeAutospacing="1" w:after="100" w:afterAutospacing="1"/>
    </w:pPr>
  </w:style>
  <w:style w:type="paragraph" w:customStyle="1" w:styleId="b12">
    <w:name w:val="b12"/>
    <w:basedOn w:val="Normal"/>
    <w:pPr>
      <w:shd w:val="clear" w:color="auto" w:fill="CCCC66"/>
      <w:spacing w:before="100" w:beforeAutospacing="1" w:after="100" w:afterAutospacing="1"/>
    </w:pPr>
  </w:style>
  <w:style w:type="paragraph" w:customStyle="1" w:styleId="b13">
    <w:name w:val="b13"/>
    <w:basedOn w:val="Normal"/>
    <w:pPr>
      <w:shd w:val="clear" w:color="auto" w:fill="FD9AC6"/>
      <w:spacing w:before="100" w:beforeAutospacing="1" w:after="100" w:afterAutospacing="1"/>
    </w:pPr>
  </w:style>
  <w:style w:type="paragraph" w:customStyle="1" w:styleId="barnpsscore">
    <w:name w:val="barnpsscore"/>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bold">
    <w:name w:val="bold"/>
    <w:basedOn w:val="Normal"/>
    <w:pPr>
      <w:spacing w:before="100" w:beforeAutospacing="1" w:after="100" w:afterAutospacing="1"/>
    </w:pPr>
    <w:rPr>
      <w:b/>
      <w:bCs/>
    </w:rPr>
  </w:style>
  <w:style w:type="paragraph" w:customStyle="1" w:styleId="pad5">
    <w:name w:val="pad5"/>
    <w:basedOn w:val="Normal"/>
    <w:pPr>
      <w:spacing w:before="100" w:beforeAutospacing="1" w:after="100" w:afterAutospacing="1"/>
    </w:pPr>
  </w:style>
  <w:style w:type="paragraph" w:customStyle="1" w:styleId="txt11">
    <w:name w:val="txt11"/>
    <w:basedOn w:val="Normal"/>
    <w:pPr>
      <w:spacing w:before="100" w:beforeAutospacing="1" w:after="100" w:afterAutospacing="1"/>
    </w:pPr>
    <w:rPr>
      <w:sz w:val="17"/>
      <w:szCs w:val="17"/>
    </w:rPr>
  </w:style>
  <w:style w:type="paragraph" w:customStyle="1" w:styleId="viewimg">
    <w:name w:val="viewimg"/>
    <w:basedOn w:val="Normal"/>
    <w:pPr>
      <w:spacing w:before="100" w:beforeAutospacing="1" w:after="100" w:afterAutospacing="1"/>
      <w:ind w:right="150"/>
    </w:pPr>
  </w:style>
  <w:style w:type="paragraph" w:customStyle="1" w:styleId="timedout">
    <w:name w:val="timedout"/>
    <w:basedOn w:val="Normal"/>
    <w:pPr>
      <w:spacing w:before="100" w:beforeAutospacing="1" w:after="100" w:afterAutospacing="1"/>
      <w:jc w:val="center"/>
    </w:pPr>
    <w:rPr>
      <w:rFonts w:ascii="Arial" w:hAnsi="Arial" w:cs="Arial"/>
      <w:sz w:val="18"/>
      <w:szCs w:val="18"/>
    </w:rPr>
  </w:style>
  <w:style w:type="paragraph" w:customStyle="1" w:styleId="red">
    <w:name w:val="red"/>
    <w:basedOn w:val="Normal"/>
    <w:pPr>
      <w:spacing w:before="100" w:beforeAutospacing="1" w:after="100" w:afterAutospacing="1"/>
    </w:pPr>
    <w:rPr>
      <w:color w:val="FF0000"/>
    </w:rPr>
  </w:style>
  <w:style w:type="paragraph" w:customStyle="1" w:styleId="clear">
    <w:name w:val="clear"/>
    <w:basedOn w:val="Normal"/>
    <w:pPr>
      <w:spacing w:before="100" w:beforeAutospacing="1" w:after="100" w:afterAutospacing="1"/>
    </w:pPr>
  </w:style>
  <w:style w:type="paragraph" w:customStyle="1" w:styleId="print-hide">
    <w:name w:val="print-hide"/>
    <w:basedOn w:val="Normal"/>
    <w:pPr>
      <w:spacing w:before="100" w:beforeAutospacing="1" w:after="100" w:afterAutospacing="1"/>
    </w:pPr>
    <w:rPr>
      <w:vanish/>
    </w:rPr>
  </w:style>
  <w:style w:type="paragraph" w:customStyle="1" w:styleId="headquestion">
    <w:name w:val="headquestion"/>
    <w:basedOn w:val="Normal"/>
    <w:pPr>
      <w:spacing w:before="100" w:beforeAutospacing="1" w:after="100" w:afterAutospacing="1"/>
    </w:pPr>
  </w:style>
  <w:style w:type="paragraph" w:customStyle="1" w:styleId="headsubquestion">
    <w:name w:val="headsubquestion"/>
    <w:basedOn w:val="Normal"/>
    <w:pPr>
      <w:spacing w:before="100" w:beforeAutospacing="1" w:after="100" w:afterAutospacing="1"/>
    </w:pPr>
  </w:style>
  <w:style w:type="paragraph" w:customStyle="1" w:styleId="headvalue">
    <w:name w:val="headvalue"/>
    <w:basedOn w:val="Normal"/>
    <w:pPr>
      <w:spacing w:before="100" w:beforeAutospacing="1" w:after="100" w:afterAutospacing="1"/>
    </w:pPr>
  </w:style>
  <w:style w:type="paragraph" w:customStyle="1" w:styleId="headvalue2">
    <w:name w:val="headvalue2"/>
    <w:basedOn w:val="Normal"/>
    <w:pPr>
      <w:spacing w:before="100" w:beforeAutospacing="1" w:after="100" w:afterAutospacing="1"/>
    </w:pPr>
  </w:style>
  <w:style w:type="paragraph" w:customStyle="1" w:styleId="headitem">
    <w:name w:val="headitem"/>
    <w:basedOn w:val="Normal"/>
    <w:pPr>
      <w:spacing w:before="100" w:beforeAutospacing="1" w:after="100" w:afterAutospacing="1"/>
    </w:pPr>
  </w:style>
  <w:style w:type="paragraph" w:customStyle="1" w:styleId="colrank">
    <w:name w:val="colrank"/>
    <w:basedOn w:val="Normal"/>
    <w:pPr>
      <w:spacing w:before="100" w:beforeAutospacing="1" w:after="100" w:afterAutospacing="1"/>
    </w:pPr>
  </w:style>
  <w:style w:type="paragraph" w:customStyle="1" w:styleId="coloption">
    <w:name w:val="coloption"/>
    <w:basedOn w:val="Normal"/>
    <w:pPr>
      <w:spacing w:before="100" w:beforeAutospacing="1" w:after="100" w:afterAutospacing="1"/>
    </w:pPr>
  </w:style>
  <w:style w:type="paragraph" w:customStyle="1" w:styleId="colview">
    <w:name w:val="colview"/>
    <w:basedOn w:val="Normal"/>
    <w:pPr>
      <w:spacing w:before="100" w:beforeAutospacing="1" w:after="100" w:afterAutospacing="1"/>
    </w:pPr>
  </w:style>
  <w:style w:type="paragraph" w:customStyle="1" w:styleId="colgraph">
    <w:name w:val="colgraph"/>
    <w:basedOn w:val="Normal"/>
    <w:pPr>
      <w:spacing w:before="100" w:beforeAutospacing="1" w:after="100" w:afterAutospacing="1"/>
    </w:pPr>
  </w:style>
  <w:style w:type="paragraph" w:customStyle="1" w:styleId="colvalue">
    <w:name w:val="colvalue"/>
    <w:basedOn w:val="Normal"/>
    <w:pPr>
      <w:spacing w:before="100" w:beforeAutospacing="1" w:after="100" w:afterAutospacing="1"/>
    </w:pPr>
  </w:style>
  <w:style w:type="paragraph" w:customStyle="1" w:styleId="coltotal">
    <w:name w:val="coltotal"/>
    <w:basedOn w:val="Normal"/>
    <w:pPr>
      <w:spacing w:before="100" w:beforeAutospacing="1" w:after="100" w:afterAutospacing="1"/>
    </w:pPr>
  </w:style>
  <w:style w:type="paragraph" w:customStyle="1" w:styleId="colkeyana">
    <w:name w:val="colkeyana"/>
    <w:basedOn w:val="Normal"/>
    <w:pPr>
      <w:spacing w:before="100" w:beforeAutospacing="1" w:after="100" w:afterAutospacing="1"/>
    </w:pPr>
  </w:style>
  <w:style w:type="paragraph" w:customStyle="1" w:styleId="coloptionrank">
    <w:name w:val="coloptionrank"/>
    <w:basedOn w:val="Normal"/>
    <w:pPr>
      <w:spacing w:before="100" w:beforeAutospacing="1" w:after="100" w:afterAutospacing="1"/>
    </w:pPr>
  </w:style>
  <w:style w:type="paragraph" w:customStyle="1" w:styleId="colextra">
    <w:name w:val="colextra"/>
    <w:basedOn w:val="Normal"/>
    <w:pPr>
      <w:spacing w:before="100" w:beforeAutospacing="1" w:after="100" w:afterAutospacing="1"/>
    </w:pPr>
  </w:style>
  <w:style w:type="paragraph" w:customStyle="1" w:styleId="colextraval">
    <w:name w:val="colextraval"/>
    <w:basedOn w:val="Normal"/>
    <w:pPr>
      <w:spacing w:before="100" w:beforeAutospacing="1" w:after="100" w:afterAutospacing="1"/>
    </w:pPr>
  </w:style>
  <w:style w:type="paragraph" w:customStyle="1" w:styleId="colcomment">
    <w:name w:val="colcomment"/>
    <w:basedOn w:val="Normal"/>
    <w:pPr>
      <w:spacing w:before="100" w:beforeAutospacing="1" w:after="100" w:afterAutospacing="1"/>
    </w:pPr>
  </w:style>
  <w:style w:type="paragraph" w:customStyle="1" w:styleId="cr">
    <w:name w:val="cr"/>
    <w:basedOn w:val="Normal"/>
    <w:pPr>
      <w:spacing w:before="100" w:beforeAutospacing="1" w:after="100" w:afterAutospacing="1"/>
    </w:pPr>
  </w:style>
  <w:style w:type="paragraph" w:customStyle="1" w:styleId="cd">
    <w:name w:val="cd"/>
    <w:basedOn w:val="Normal"/>
    <w:pPr>
      <w:spacing w:before="100" w:beforeAutospacing="1" w:after="100" w:afterAutospacing="1"/>
    </w:pPr>
  </w:style>
  <w:style w:type="paragraph" w:customStyle="1" w:styleId="cv">
    <w:name w:val="cv"/>
    <w:basedOn w:val="Normal"/>
    <w:pPr>
      <w:spacing w:before="100" w:beforeAutospacing="1" w:after="100" w:afterAutospacing="1"/>
    </w:pPr>
  </w:style>
  <w:style w:type="paragraph" w:customStyle="1" w:styleId="keyhead">
    <w:name w:val="keyhead"/>
    <w:basedOn w:val="Normal"/>
    <w:pPr>
      <w:spacing w:before="100" w:beforeAutospacing="1" w:after="100" w:afterAutospacing="1"/>
    </w:pPr>
  </w:style>
  <w:style w:type="paragraph" w:customStyle="1" w:styleId="Title1">
    <w:name w:val="Title1"/>
    <w:basedOn w:val="Normal"/>
    <w:pPr>
      <w:spacing w:before="100" w:beforeAutospacing="1" w:after="100" w:afterAutospacing="1"/>
    </w:pPr>
  </w:style>
  <w:style w:type="paragraph" w:customStyle="1" w:styleId="content">
    <w:name w:val="content"/>
    <w:basedOn w:val="Normal"/>
    <w:pPr>
      <w:spacing w:before="100" w:beforeAutospacing="1" w:after="100" w:afterAutospacing="1"/>
    </w:pPr>
  </w:style>
  <w:style w:type="paragraph" w:customStyle="1" w:styleId="box1">
    <w:name w:val="box1"/>
    <w:basedOn w:val="Normal"/>
    <w:pPr>
      <w:spacing w:before="100" w:beforeAutospacing="1" w:after="100" w:afterAutospacing="1"/>
    </w:pPr>
  </w:style>
  <w:style w:type="paragraph" w:customStyle="1" w:styleId="box2">
    <w:name w:val="box2"/>
    <w:basedOn w:val="Normal"/>
    <w:pPr>
      <w:spacing w:before="100" w:beforeAutospacing="1" w:after="100" w:afterAutospacing="1"/>
    </w:pPr>
  </w:style>
  <w:style w:type="paragraph" w:customStyle="1" w:styleId="box3">
    <w:name w:val="box3"/>
    <w:basedOn w:val="Normal"/>
    <w:pPr>
      <w:spacing w:before="100" w:beforeAutospacing="1" w:after="100" w:afterAutospacing="1"/>
    </w:pPr>
  </w:style>
  <w:style w:type="paragraph" w:customStyle="1" w:styleId="style1">
    <w:name w:val="style1"/>
    <w:basedOn w:val="Normal"/>
    <w:pPr>
      <w:spacing w:before="100" w:beforeAutospacing="1" w:after="100" w:afterAutospacing="1"/>
    </w:pPr>
  </w:style>
  <w:style w:type="paragraph" w:customStyle="1" w:styleId="style2">
    <w:name w:val="style2"/>
    <w:basedOn w:val="Normal"/>
    <w:pPr>
      <w:spacing w:before="100" w:beforeAutospacing="1" w:after="100" w:afterAutospacing="1"/>
    </w:pPr>
  </w:style>
  <w:style w:type="paragraph" w:customStyle="1" w:styleId="style3">
    <w:name w:val="style3"/>
    <w:basedOn w:val="Normal"/>
    <w:pPr>
      <w:spacing w:before="100" w:beforeAutospacing="1" w:after="100" w:afterAutospacing="1"/>
    </w:pPr>
  </w:style>
  <w:style w:type="paragraph" w:customStyle="1" w:styleId="text">
    <w:name w:val="text"/>
    <w:basedOn w:val="Normal"/>
    <w:pPr>
      <w:spacing w:before="100" w:beforeAutospacing="1" w:after="100" w:afterAutospacing="1"/>
    </w:pPr>
  </w:style>
  <w:style w:type="character" w:customStyle="1" w:styleId="indv">
    <w:name w:val="indv"/>
    <w:basedOn w:val="DefaultParagraphFont"/>
  </w:style>
  <w:style w:type="character" w:customStyle="1" w:styleId="export">
    <w:name w:val="export"/>
    <w:basedOn w:val="DefaultParagraphFont"/>
  </w:style>
  <w:style w:type="character" w:customStyle="1" w:styleId="search">
    <w:name w:val="search"/>
    <w:basedOn w:val="DefaultParagraphFont"/>
  </w:style>
  <w:style w:type="character" w:customStyle="1" w:styleId="filter">
    <w:name w:val="filter"/>
    <w:basedOn w:val="DefaultParagraphFont"/>
  </w:style>
  <w:style w:type="character" w:customStyle="1" w:styleId="crosstab">
    <w:name w:val="crosstab"/>
    <w:basedOn w:val="DefaultParagraphFont"/>
  </w:style>
  <w:style w:type="character" w:customStyle="1" w:styleId="share">
    <w:name w:val="share"/>
    <w:basedOn w:val="DefaultParagraphFont"/>
  </w:style>
  <w:style w:type="character" w:customStyle="1" w:styleId="word">
    <w:name w:val="word"/>
    <w:basedOn w:val="DefaultParagraphFont"/>
  </w:style>
  <w:style w:type="character" w:customStyle="1" w:styleId="print">
    <w:name w:val="print"/>
    <w:basedOn w:val="DefaultParagraphFont"/>
  </w:style>
  <w:style w:type="character" w:customStyle="1" w:styleId="key">
    <w:name w:val="key"/>
    <w:basedOn w:val="DefaultParagraphFont"/>
  </w:style>
  <w:style w:type="character" w:customStyle="1" w:styleId="indv1">
    <w:name w:val="indv1"/>
    <w:basedOn w:val="DefaultParagraphFont"/>
    <w:rPr>
      <w:sz w:val="20"/>
      <w:szCs w:val="20"/>
    </w:rPr>
  </w:style>
  <w:style w:type="character" w:customStyle="1" w:styleId="export1">
    <w:name w:val="export1"/>
    <w:basedOn w:val="DefaultParagraphFont"/>
    <w:rPr>
      <w:sz w:val="20"/>
      <w:szCs w:val="20"/>
    </w:rPr>
  </w:style>
  <w:style w:type="character" w:customStyle="1" w:styleId="search1">
    <w:name w:val="search1"/>
    <w:basedOn w:val="DefaultParagraphFont"/>
    <w:rPr>
      <w:sz w:val="20"/>
      <w:szCs w:val="20"/>
    </w:rPr>
  </w:style>
  <w:style w:type="character" w:customStyle="1" w:styleId="filter1">
    <w:name w:val="filter1"/>
    <w:basedOn w:val="DefaultParagraphFont"/>
    <w:rPr>
      <w:sz w:val="20"/>
      <w:szCs w:val="20"/>
    </w:rPr>
  </w:style>
  <w:style w:type="character" w:customStyle="1" w:styleId="crosstab1">
    <w:name w:val="crosstab1"/>
    <w:basedOn w:val="DefaultParagraphFont"/>
    <w:rPr>
      <w:sz w:val="20"/>
      <w:szCs w:val="20"/>
    </w:rPr>
  </w:style>
  <w:style w:type="character" w:customStyle="1" w:styleId="share1">
    <w:name w:val="share1"/>
    <w:basedOn w:val="DefaultParagraphFont"/>
    <w:rPr>
      <w:sz w:val="20"/>
      <w:szCs w:val="20"/>
    </w:rPr>
  </w:style>
  <w:style w:type="character" w:customStyle="1" w:styleId="word1">
    <w:name w:val="word1"/>
    <w:basedOn w:val="DefaultParagraphFont"/>
    <w:rPr>
      <w:sz w:val="20"/>
      <w:szCs w:val="20"/>
    </w:rPr>
  </w:style>
  <w:style w:type="character" w:customStyle="1" w:styleId="print1">
    <w:name w:val="print1"/>
    <w:basedOn w:val="DefaultParagraphFont"/>
    <w:rPr>
      <w:sz w:val="20"/>
      <w:szCs w:val="20"/>
    </w:rPr>
  </w:style>
  <w:style w:type="character" w:customStyle="1" w:styleId="key1">
    <w:name w:val="key1"/>
    <w:basedOn w:val="DefaultParagraphFont"/>
    <w:rPr>
      <w:sz w:val="20"/>
      <w:szCs w:val="20"/>
    </w:rPr>
  </w:style>
  <w:style w:type="paragraph" w:customStyle="1" w:styleId="title10">
    <w:name w:val="title1"/>
    <w:basedOn w:val="Normal"/>
    <w:pPr>
      <w:spacing w:before="100" w:beforeAutospacing="1" w:after="100" w:afterAutospacing="1"/>
      <w:jc w:val="center"/>
    </w:pPr>
    <w:rPr>
      <w:b/>
      <w:bCs/>
      <w:vanish/>
      <w:color w:val="333333"/>
      <w:sz w:val="21"/>
      <w:szCs w:val="21"/>
    </w:rPr>
  </w:style>
  <w:style w:type="paragraph" w:customStyle="1" w:styleId="content1">
    <w:name w:val="content1"/>
    <w:basedOn w:val="Normal"/>
    <w:pPr>
      <w:spacing w:before="100" w:beforeAutospacing="1" w:after="100" w:afterAutospacing="1"/>
    </w:pPr>
  </w:style>
  <w:style w:type="paragraph" w:customStyle="1" w:styleId="box11">
    <w:name w:val="box11"/>
    <w:basedOn w:val="Normal"/>
    <w:pPr>
      <w:spacing w:before="100" w:beforeAutospacing="1" w:after="100" w:afterAutospacing="1"/>
      <w:ind w:right="225"/>
    </w:pPr>
  </w:style>
  <w:style w:type="paragraph" w:customStyle="1" w:styleId="box21">
    <w:name w:val="box21"/>
    <w:basedOn w:val="Normal"/>
    <w:pPr>
      <w:spacing w:before="100" w:beforeAutospacing="1" w:after="100" w:afterAutospacing="1"/>
      <w:ind w:right="225"/>
    </w:pPr>
  </w:style>
  <w:style w:type="paragraph" w:customStyle="1" w:styleId="box31">
    <w:name w:val="box31"/>
    <w:basedOn w:val="Normal"/>
    <w:pPr>
      <w:spacing w:before="100" w:beforeAutospacing="1" w:after="100" w:afterAutospacing="1"/>
      <w:ind w:right="225"/>
    </w:pPr>
  </w:style>
  <w:style w:type="paragraph" w:customStyle="1" w:styleId="style11">
    <w:name w:val="style11"/>
    <w:basedOn w:val="Normal"/>
    <w:pPr>
      <w:pBdr>
        <w:top w:val="single" w:sz="6" w:space="5" w:color="519851"/>
        <w:left w:val="single" w:sz="6" w:space="5" w:color="519851"/>
        <w:bottom w:val="single" w:sz="6" w:space="5" w:color="519851"/>
        <w:right w:val="single" w:sz="6" w:space="5" w:color="519851"/>
      </w:pBdr>
      <w:shd w:val="clear" w:color="auto" w:fill="51A351"/>
      <w:spacing w:before="100" w:beforeAutospacing="1" w:after="100" w:afterAutospacing="1"/>
      <w:jc w:val="center"/>
    </w:pPr>
    <w:rPr>
      <w:b/>
      <w:bCs/>
      <w:color w:val="FFFFFF"/>
    </w:rPr>
  </w:style>
  <w:style w:type="paragraph" w:customStyle="1" w:styleId="style21">
    <w:name w:val="style21"/>
    <w:basedOn w:val="Normal"/>
    <w:pPr>
      <w:pBdr>
        <w:top w:val="single" w:sz="6" w:space="5" w:color="CCCCCC"/>
        <w:left w:val="single" w:sz="6" w:space="5" w:color="CCCCCC"/>
        <w:bottom w:val="single" w:sz="6" w:space="5" w:color="CCCCCC"/>
        <w:right w:val="single" w:sz="6" w:space="5" w:color="CCCCCC"/>
      </w:pBdr>
      <w:shd w:val="clear" w:color="auto" w:fill="EEEEEE"/>
      <w:spacing w:before="100" w:beforeAutospacing="1" w:after="100" w:afterAutospacing="1"/>
      <w:jc w:val="center"/>
    </w:pPr>
    <w:rPr>
      <w:b/>
      <w:bCs/>
      <w:color w:val="555555"/>
    </w:rPr>
  </w:style>
  <w:style w:type="paragraph" w:customStyle="1" w:styleId="style31">
    <w:name w:val="style31"/>
    <w:basedOn w:val="Normal"/>
    <w:pPr>
      <w:shd w:val="clear" w:color="auto" w:fill="FFFFFF"/>
      <w:spacing w:before="100" w:beforeAutospacing="1" w:after="100" w:afterAutospacing="1"/>
    </w:pPr>
    <w:rPr>
      <w:b/>
      <w:bCs/>
      <w:color w:val="555555"/>
    </w:rPr>
  </w:style>
  <w:style w:type="paragraph" w:customStyle="1" w:styleId="text1">
    <w:name w:val="text1"/>
    <w:basedOn w:val="Normal"/>
    <w:pPr>
      <w:spacing w:before="100" w:beforeAutospacing="1" w:after="100" w:afterAutospacing="1"/>
    </w:pPr>
    <w:rPr>
      <w:color w:val="888888"/>
      <w:sz w:val="21"/>
      <w:szCs w:val="21"/>
    </w:rPr>
  </w:style>
  <w:style w:type="paragraph" w:customStyle="1" w:styleId="headquestion1">
    <w:name w:val="headquestion1"/>
    <w:basedOn w:val="Normal"/>
    <w:pPr>
      <w:shd w:val="clear" w:color="auto" w:fill="FFFFCC"/>
      <w:spacing w:before="100" w:beforeAutospacing="1" w:after="100" w:afterAutospacing="1"/>
    </w:pPr>
    <w:rPr>
      <w:b/>
      <w:bCs/>
      <w:color w:val="333333"/>
      <w:sz w:val="21"/>
      <w:szCs w:val="21"/>
    </w:rPr>
  </w:style>
  <w:style w:type="paragraph" w:customStyle="1" w:styleId="headsubquestion1">
    <w:name w:val="headsubquestion1"/>
    <w:basedOn w:val="Normal"/>
    <w:pPr>
      <w:shd w:val="clear" w:color="auto" w:fill="FFFFCC"/>
      <w:spacing w:before="100" w:beforeAutospacing="1" w:after="100" w:afterAutospacing="1"/>
    </w:pPr>
    <w:rPr>
      <w:b/>
      <w:bCs/>
    </w:rPr>
  </w:style>
  <w:style w:type="paragraph" w:customStyle="1" w:styleId="headvalue1">
    <w:name w:val="headvalue1"/>
    <w:basedOn w:val="Normal"/>
    <w:pPr>
      <w:shd w:val="clear" w:color="auto" w:fill="F9F8F0"/>
      <w:spacing w:before="100" w:beforeAutospacing="1" w:after="100" w:afterAutospacing="1"/>
      <w:jc w:val="center"/>
    </w:pPr>
    <w:rPr>
      <w:b/>
      <w:bCs/>
    </w:rPr>
  </w:style>
  <w:style w:type="paragraph" w:customStyle="1" w:styleId="headvalue21">
    <w:name w:val="headvalue21"/>
    <w:basedOn w:val="Normal"/>
    <w:pPr>
      <w:shd w:val="clear" w:color="auto" w:fill="FFFFCC"/>
      <w:spacing w:before="100" w:beforeAutospacing="1" w:after="100" w:afterAutospacing="1"/>
      <w:jc w:val="center"/>
    </w:pPr>
    <w:rPr>
      <w:b/>
      <w:bCs/>
    </w:rPr>
  </w:style>
  <w:style w:type="paragraph" w:customStyle="1" w:styleId="headitem1">
    <w:name w:val="headitem1"/>
    <w:basedOn w:val="Normal"/>
    <w:pPr>
      <w:shd w:val="clear" w:color="auto" w:fill="F9F8F0"/>
      <w:spacing w:before="100" w:beforeAutospacing="1" w:after="100" w:afterAutospacing="1"/>
    </w:pPr>
    <w:rPr>
      <w:b/>
      <w:bCs/>
    </w:rPr>
  </w:style>
  <w:style w:type="paragraph" w:customStyle="1" w:styleId="colrank1">
    <w:name w:val="colrank1"/>
    <w:basedOn w:val="Normal"/>
    <w:pPr>
      <w:shd w:val="clear" w:color="auto" w:fill="F9F8F0"/>
      <w:spacing w:before="100" w:beforeAutospacing="1" w:after="100" w:afterAutospacing="1"/>
      <w:jc w:val="center"/>
    </w:pPr>
  </w:style>
  <w:style w:type="paragraph" w:customStyle="1" w:styleId="coloption1">
    <w:name w:val="coloption1"/>
    <w:basedOn w:val="Normal"/>
    <w:pPr>
      <w:shd w:val="clear" w:color="auto" w:fill="FFFFFF"/>
      <w:spacing w:before="100" w:beforeAutospacing="1" w:after="100" w:afterAutospacing="1"/>
    </w:pPr>
  </w:style>
  <w:style w:type="paragraph" w:customStyle="1" w:styleId="colview1">
    <w:name w:val="colview1"/>
    <w:basedOn w:val="Normal"/>
    <w:pPr>
      <w:shd w:val="clear" w:color="auto" w:fill="FFFFFF"/>
      <w:spacing w:before="100" w:beforeAutospacing="1" w:after="100" w:afterAutospacing="1"/>
      <w:jc w:val="center"/>
    </w:pPr>
  </w:style>
  <w:style w:type="paragraph" w:customStyle="1" w:styleId="colgraph1">
    <w:name w:val="colgraph1"/>
    <w:basedOn w:val="Normal"/>
    <w:pPr>
      <w:shd w:val="clear" w:color="auto" w:fill="FFFFFF"/>
      <w:spacing w:before="100" w:beforeAutospacing="1" w:after="100" w:afterAutospacing="1"/>
    </w:pPr>
  </w:style>
  <w:style w:type="paragraph" w:customStyle="1" w:styleId="colvalue1">
    <w:name w:val="colvalue1"/>
    <w:basedOn w:val="Normal"/>
    <w:pPr>
      <w:shd w:val="clear" w:color="auto" w:fill="F9F8F0"/>
      <w:spacing w:before="100" w:beforeAutospacing="1" w:after="100" w:afterAutospacing="1"/>
      <w:jc w:val="center"/>
    </w:pPr>
  </w:style>
  <w:style w:type="paragraph" w:customStyle="1" w:styleId="coltotal1">
    <w:name w:val="coltotal1"/>
    <w:basedOn w:val="Normal"/>
    <w:pPr>
      <w:shd w:val="clear" w:color="auto" w:fill="DDDDDD"/>
      <w:spacing w:before="100" w:beforeAutospacing="1" w:after="100" w:afterAutospacing="1"/>
      <w:jc w:val="center"/>
    </w:pPr>
  </w:style>
  <w:style w:type="paragraph" w:customStyle="1" w:styleId="colkeyana1">
    <w:name w:val="colkeyana1"/>
    <w:basedOn w:val="Normal"/>
    <w:pPr>
      <w:pBdr>
        <w:top w:val="single" w:sz="6" w:space="3" w:color="CCCCCC"/>
        <w:right w:val="single" w:sz="6" w:space="3" w:color="CCCCCC"/>
      </w:pBdr>
      <w:shd w:val="clear" w:color="auto" w:fill="DDDDDD"/>
      <w:spacing w:before="100" w:beforeAutospacing="1" w:after="100" w:afterAutospacing="1"/>
    </w:pPr>
  </w:style>
  <w:style w:type="paragraph" w:customStyle="1" w:styleId="coloptionrank1">
    <w:name w:val="coloptionrank1"/>
    <w:basedOn w:val="Normal"/>
    <w:pPr>
      <w:shd w:val="clear" w:color="auto" w:fill="FFFFFF"/>
      <w:spacing w:before="100" w:beforeAutospacing="1" w:after="100" w:afterAutospacing="1"/>
    </w:pPr>
  </w:style>
  <w:style w:type="paragraph" w:customStyle="1" w:styleId="colextra1">
    <w:name w:val="colextra1"/>
    <w:basedOn w:val="Normal"/>
    <w:pPr>
      <w:pBdr>
        <w:top w:val="single" w:sz="6" w:space="3" w:color="999999"/>
      </w:pBdr>
      <w:shd w:val="clear" w:color="auto" w:fill="EFEFEF"/>
      <w:spacing w:before="100" w:beforeAutospacing="1" w:after="100" w:afterAutospacing="1"/>
    </w:pPr>
  </w:style>
  <w:style w:type="paragraph" w:customStyle="1" w:styleId="colextraval1">
    <w:name w:val="colextraval1"/>
    <w:basedOn w:val="Normal"/>
    <w:pPr>
      <w:pBdr>
        <w:top w:val="single" w:sz="6" w:space="3" w:color="999999"/>
      </w:pBdr>
      <w:shd w:val="clear" w:color="auto" w:fill="EFEFEF"/>
      <w:spacing w:before="100" w:beforeAutospacing="1" w:after="100" w:afterAutospacing="1"/>
      <w:jc w:val="center"/>
    </w:pPr>
    <w:rPr>
      <w:i/>
      <w:iCs/>
    </w:rPr>
  </w:style>
  <w:style w:type="paragraph" w:customStyle="1" w:styleId="colcomment1">
    <w:name w:val="colcomment1"/>
    <w:basedOn w:val="Normal"/>
    <w:pPr>
      <w:pBdr>
        <w:bottom w:val="single" w:sz="6" w:space="0" w:color="CCCCCC"/>
      </w:pBdr>
      <w:shd w:val="clear" w:color="auto" w:fill="FFFFFF"/>
      <w:spacing w:before="100" w:beforeAutospacing="1" w:after="100" w:afterAutospacing="1"/>
    </w:pPr>
  </w:style>
  <w:style w:type="paragraph" w:customStyle="1" w:styleId="cr1">
    <w:name w:val="cr1"/>
    <w:basedOn w:val="Normal"/>
    <w:pPr>
      <w:shd w:val="clear" w:color="auto" w:fill="F9F8F0"/>
      <w:spacing w:before="100" w:beforeAutospacing="1" w:after="100" w:afterAutospacing="1"/>
      <w:jc w:val="center"/>
    </w:pPr>
    <w:rPr>
      <w:b/>
      <w:bCs/>
      <w:sz w:val="17"/>
      <w:szCs w:val="17"/>
    </w:rPr>
  </w:style>
  <w:style w:type="paragraph" w:customStyle="1" w:styleId="cr2">
    <w:name w:val="cr2"/>
    <w:basedOn w:val="Normal"/>
    <w:pPr>
      <w:pBdr>
        <w:right w:val="single" w:sz="6" w:space="4" w:color="CCCCCC"/>
      </w:pBdr>
      <w:shd w:val="clear" w:color="auto" w:fill="F9F8F0"/>
      <w:spacing w:before="100" w:beforeAutospacing="1" w:after="100" w:afterAutospacing="1"/>
      <w:jc w:val="center"/>
    </w:pPr>
    <w:rPr>
      <w:sz w:val="17"/>
      <w:szCs w:val="17"/>
    </w:rPr>
  </w:style>
  <w:style w:type="paragraph" w:customStyle="1" w:styleId="cd1">
    <w:name w:val="cd1"/>
    <w:basedOn w:val="Normal"/>
    <w:pPr>
      <w:pBdr>
        <w:right w:val="single" w:sz="6" w:space="4" w:color="CCCCCC"/>
      </w:pBdr>
      <w:spacing w:before="100" w:beforeAutospacing="1" w:after="100" w:afterAutospacing="1"/>
      <w:jc w:val="center"/>
    </w:pPr>
    <w:rPr>
      <w:sz w:val="17"/>
      <w:szCs w:val="17"/>
    </w:rPr>
  </w:style>
  <w:style w:type="paragraph" w:customStyle="1" w:styleId="cv1">
    <w:name w:val="cv1"/>
    <w:basedOn w:val="Normal"/>
    <w:pPr>
      <w:shd w:val="clear" w:color="auto" w:fill="FFFFFF"/>
      <w:spacing w:before="100" w:beforeAutospacing="1" w:after="100" w:afterAutospacing="1"/>
    </w:pPr>
    <w:rPr>
      <w:sz w:val="17"/>
      <w:szCs w:val="17"/>
    </w:rPr>
  </w:style>
  <w:style w:type="paragraph" w:customStyle="1" w:styleId="keyhead1">
    <w:name w:val="keyhead1"/>
    <w:basedOn w:val="Normal"/>
    <w:pPr>
      <w:spacing w:before="100" w:beforeAutospacing="1" w:after="100" w:afterAutospacing="1"/>
    </w:pPr>
    <w:rPr>
      <w:b/>
      <w:bCs/>
      <w:sz w:val="18"/>
      <w:szCs w:val="18"/>
    </w:rPr>
  </w:style>
  <w:style w:type="paragraph" w:styleId="BalloonText">
    <w:name w:val="Balloon Text"/>
    <w:basedOn w:val="Normal"/>
    <w:link w:val="BalloonTextChar"/>
    <w:uiPriority w:val="99"/>
    <w:semiHidden/>
    <w:unhideWhenUsed/>
    <w:rsid w:val="009D58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8EC"/>
    <w:rPr>
      <w:rFonts w:ascii="Segoe UI" w:eastAsiaTheme="minorEastAsia" w:hAnsi="Segoe UI" w:cs="Segoe UI"/>
      <w:sz w:val="18"/>
      <w:szCs w:val="18"/>
    </w:rPr>
  </w:style>
  <w:style w:type="paragraph" w:styleId="NormalWeb">
    <w:name w:val="Normal (Web)"/>
    <w:basedOn w:val="Normal"/>
    <w:uiPriority w:val="99"/>
    <w:semiHidden/>
    <w:unhideWhenUsed/>
    <w:rsid w:val="009D58EC"/>
    <w:pPr>
      <w:spacing w:before="100" w:beforeAutospacing="1" w:after="100" w:afterAutospacing="1"/>
    </w:pPr>
    <w:rPr>
      <w:rFonts w:eastAsiaTheme="minorHAnsi"/>
    </w:rPr>
  </w:style>
  <w:style w:type="paragraph" w:styleId="ListParagraph">
    <w:name w:val="List Paragraph"/>
    <w:basedOn w:val="Normal"/>
    <w:uiPriority w:val="34"/>
    <w:qFormat/>
    <w:rsid w:val="009D58EC"/>
    <w:pPr>
      <w:ind w:left="720"/>
    </w:pPr>
    <w:rPr>
      <w:rFonts w:ascii="Calibri" w:eastAsiaTheme="minorHAnsi" w:hAnsi="Calibri" w:cs="Calibri"/>
      <w:sz w:val="20"/>
      <w:szCs w:val="20"/>
    </w:rPr>
  </w:style>
  <w:style w:type="character" w:styleId="CommentReference">
    <w:name w:val="annotation reference"/>
    <w:basedOn w:val="DefaultParagraphFont"/>
    <w:uiPriority w:val="99"/>
    <w:semiHidden/>
    <w:unhideWhenUsed/>
    <w:rsid w:val="00520FF1"/>
    <w:rPr>
      <w:sz w:val="16"/>
      <w:szCs w:val="16"/>
    </w:rPr>
  </w:style>
  <w:style w:type="paragraph" w:styleId="CommentText">
    <w:name w:val="annotation text"/>
    <w:basedOn w:val="Normal"/>
    <w:link w:val="CommentTextChar"/>
    <w:uiPriority w:val="99"/>
    <w:semiHidden/>
    <w:unhideWhenUsed/>
    <w:rsid w:val="00520FF1"/>
    <w:rPr>
      <w:sz w:val="20"/>
      <w:szCs w:val="20"/>
    </w:rPr>
  </w:style>
  <w:style w:type="character" w:customStyle="1" w:styleId="CommentTextChar">
    <w:name w:val="Comment Text Char"/>
    <w:basedOn w:val="DefaultParagraphFont"/>
    <w:link w:val="CommentText"/>
    <w:uiPriority w:val="99"/>
    <w:semiHidden/>
    <w:rsid w:val="00520FF1"/>
    <w:rPr>
      <w:rFonts w:eastAsiaTheme="minorEastAsia"/>
    </w:rPr>
  </w:style>
  <w:style w:type="paragraph" w:styleId="CommentSubject">
    <w:name w:val="annotation subject"/>
    <w:basedOn w:val="CommentText"/>
    <w:next w:val="CommentText"/>
    <w:link w:val="CommentSubjectChar"/>
    <w:uiPriority w:val="99"/>
    <w:semiHidden/>
    <w:unhideWhenUsed/>
    <w:rsid w:val="00520FF1"/>
    <w:rPr>
      <w:b/>
      <w:bCs/>
    </w:rPr>
  </w:style>
  <w:style w:type="character" w:customStyle="1" w:styleId="CommentSubjectChar">
    <w:name w:val="Comment Subject Char"/>
    <w:basedOn w:val="CommentTextChar"/>
    <w:link w:val="CommentSubject"/>
    <w:uiPriority w:val="99"/>
    <w:semiHidden/>
    <w:rsid w:val="00520FF1"/>
    <w:rPr>
      <w:rFonts w:eastAsiaTheme="minorEastAsia"/>
      <w:b/>
      <w:bCs/>
    </w:rPr>
  </w:style>
  <w:style w:type="paragraph" w:styleId="Header">
    <w:name w:val="header"/>
    <w:basedOn w:val="Normal"/>
    <w:link w:val="HeaderChar"/>
    <w:uiPriority w:val="99"/>
    <w:unhideWhenUsed/>
    <w:rsid w:val="00145E2A"/>
    <w:pPr>
      <w:tabs>
        <w:tab w:val="center" w:pos="4513"/>
        <w:tab w:val="right" w:pos="9026"/>
      </w:tabs>
    </w:pPr>
  </w:style>
  <w:style w:type="character" w:customStyle="1" w:styleId="HeaderChar">
    <w:name w:val="Header Char"/>
    <w:basedOn w:val="DefaultParagraphFont"/>
    <w:link w:val="Header"/>
    <w:uiPriority w:val="99"/>
    <w:rsid w:val="00145E2A"/>
    <w:rPr>
      <w:rFonts w:eastAsiaTheme="minorEastAsia"/>
      <w:sz w:val="24"/>
      <w:szCs w:val="24"/>
    </w:rPr>
  </w:style>
  <w:style w:type="paragraph" w:styleId="Footer">
    <w:name w:val="footer"/>
    <w:basedOn w:val="Normal"/>
    <w:link w:val="FooterChar"/>
    <w:uiPriority w:val="99"/>
    <w:unhideWhenUsed/>
    <w:rsid w:val="00145E2A"/>
    <w:pPr>
      <w:tabs>
        <w:tab w:val="center" w:pos="4513"/>
        <w:tab w:val="right" w:pos="9026"/>
      </w:tabs>
    </w:pPr>
  </w:style>
  <w:style w:type="character" w:customStyle="1" w:styleId="FooterChar">
    <w:name w:val="Footer Char"/>
    <w:basedOn w:val="DefaultParagraphFont"/>
    <w:link w:val="Footer"/>
    <w:uiPriority w:val="99"/>
    <w:rsid w:val="00145E2A"/>
    <w:rPr>
      <w:rFonts w:eastAsiaTheme="minorEastAsia"/>
      <w:sz w:val="24"/>
      <w:szCs w:val="24"/>
    </w:rPr>
  </w:style>
  <w:style w:type="character" w:styleId="UnresolvedMention">
    <w:name w:val="Unresolved Mention"/>
    <w:basedOn w:val="DefaultParagraphFont"/>
    <w:uiPriority w:val="99"/>
    <w:semiHidden/>
    <w:unhideWhenUsed/>
    <w:rsid w:val="00111A5E"/>
    <w:rPr>
      <w:color w:val="605E5C"/>
      <w:shd w:val="clear" w:color="auto" w:fill="E1DFDD"/>
    </w:rPr>
  </w:style>
  <w:style w:type="paragraph" w:styleId="FootnoteText">
    <w:name w:val="footnote text"/>
    <w:basedOn w:val="Normal"/>
    <w:link w:val="FootnoteTextChar"/>
    <w:uiPriority w:val="99"/>
    <w:semiHidden/>
    <w:unhideWhenUsed/>
    <w:rsid w:val="00790B2E"/>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790B2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90B2E"/>
    <w:rPr>
      <w:vertAlign w:val="superscript"/>
    </w:rPr>
  </w:style>
  <w:style w:type="paragraph" w:styleId="NoSpacing">
    <w:name w:val="No Spacing"/>
    <w:uiPriority w:val="1"/>
    <w:qFormat/>
    <w:rsid w:val="00177F2B"/>
    <w:rPr>
      <w:rFonts w:eastAsiaTheme="minorEastAsia"/>
      <w:sz w:val="24"/>
      <w:szCs w:val="24"/>
    </w:rPr>
  </w:style>
  <w:style w:type="table" w:styleId="TableGrid">
    <w:name w:val="Table Grid"/>
    <w:basedOn w:val="TableNormal"/>
    <w:uiPriority w:val="39"/>
    <w:rsid w:val="002B71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3B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10584">
      <w:marLeft w:val="0"/>
      <w:marRight w:val="0"/>
      <w:marTop w:val="100"/>
      <w:marBottom w:val="100"/>
      <w:divBdr>
        <w:top w:val="none" w:sz="0" w:space="0" w:color="auto"/>
        <w:left w:val="none" w:sz="0" w:space="0" w:color="auto"/>
        <w:bottom w:val="none" w:sz="0" w:space="0" w:color="auto"/>
        <w:right w:val="none" w:sz="0" w:space="0" w:color="auto"/>
      </w:divBdr>
    </w:div>
    <w:div w:id="149769532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ngsfund.org.uk/blog/2021/10/health-and-care-levy-announcement-for-health-spendin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people-at-the-heart-of-care-adult-social-care-reform-white-pap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E20DA7DF9EC4B85C8D0661165E79E" ma:contentTypeVersion="7" ma:contentTypeDescription="Create a new document." ma:contentTypeScope="" ma:versionID="34637ab440979215183ec9439e541501">
  <xsd:schema xmlns:xsd="http://www.w3.org/2001/XMLSchema" xmlns:xs="http://www.w3.org/2001/XMLSchema" xmlns:p="http://schemas.microsoft.com/office/2006/metadata/properties" xmlns:ns2="eac34efa-f742-432f-85c2-e17939b96238" xmlns:ns3="57819274-e967-4a7b-b8d5-8ce744e42349" targetNamespace="http://schemas.microsoft.com/office/2006/metadata/properties" ma:root="true" ma:fieldsID="2cbcfbc700d5e0b5458aadf37d1f13cf" ns2:_="" ns3:_="">
    <xsd:import namespace="eac34efa-f742-432f-85c2-e17939b96238"/>
    <xsd:import namespace="57819274-e967-4a7b-b8d5-8ce744e42349"/>
    <xsd:element name="properties">
      <xsd:complexType>
        <xsd:sequence>
          <xsd:element name="documentManagement">
            <xsd:complexType>
              <xsd:all>
                <xsd:element ref="ns2:Document_x0020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4efa-f742-432f-85c2-e17939b96238"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complexType>
        <xsd:complexContent>
          <xsd:extension base="dms:MultiChoice">
            <xsd:sequence>
              <xsd:element name="Value" maxOccurs="unbounded" minOccurs="0" nillable="true">
                <xsd:simpleType>
                  <xsd:restriction base="dms:Choice">
                    <xsd:enumeration value="Applications"/>
                    <xsd:enumeration value="Commissioning and Procurement"/>
                    <xsd:enumeration value="Communications"/>
                    <xsd:enumeration value="Contract"/>
                    <xsd:enumeration value="Data"/>
                    <xsd:enumeration value="Data tools"/>
                    <xsd:enumeration value="Finance"/>
                    <xsd:enumeration value="Meeting Papers"/>
                    <xsd:enumeration value="Presentation"/>
                    <xsd:enumeration value="Project Management"/>
                    <xsd:enumeration value="Report"/>
                    <xsd:enumeration value="Research and Guidance"/>
                    <xsd:enumeration value="Template"/>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819274-e967-4a7b-b8d5-8ce744e4234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eac34efa-f742-432f-85c2-e17939b96238"/>
  </documentManagement>
</p:properties>
</file>

<file path=customXml/itemProps1.xml><?xml version="1.0" encoding="utf-8"?>
<ds:datastoreItem xmlns:ds="http://schemas.openxmlformats.org/officeDocument/2006/customXml" ds:itemID="{1A18AA80-70BD-4C44-B041-669B1A023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4efa-f742-432f-85c2-e17939b96238"/>
    <ds:schemaRef ds:uri="57819274-e967-4a7b-b8d5-8ce744e42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222BD0-112B-4459-AB37-D101D551B7B8}">
  <ds:schemaRefs>
    <ds:schemaRef ds:uri="http://schemas.microsoft.com/sharepoint/v3/contenttype/forms"/>
  </ds:schemaRefs>
</ds:datastoreItem>
</file>

<file path=customXml/itemProps3.xml><?xml version="1.0" encoding="utf-8"?>
<ds:datastoreItem xmlns:ds="http://schemas.openxmlformats.org/officeDocument/2006/customXml" ds:itemID="{1EE99152-ADB5-4177-888E-AC1442821EC7}">
  <ds:schemaRefs>
    <ds:schemaRef ds:uri="http://schemas.microsoft.com/office/2006/metadata/properties"/>
    <ds:schemaRef ds:uri="http://schemas.microsoft.com/office/infopath/2007/PartnerControls"/>
    <ds:schemaRef ds:uri="eac34efa-f742-432f-85c2-e17939b96238"/>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2748</Words>
  <Characters>14325</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Results Summary</vt:lpstr>
    </vt:vector>
  </TitlesOfParts>
  <Company>Hertfordshire County Council</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Results Summary</dc:title>
  <dc:subject/>
  <dc:creator>Jane Ritchie</dc:creator>
  <cp:keywords/>
  <dc:description/>
  <cp:lastModifiedBy>Boyle, Helen</cp:lastModifiedBy>
  <cp:revision>4</cp:revision>
  <dcterms:created xsi:type="dcterms:W3CDTF">2022-04-07T07:56:00Z</dcterms:created>
  <dcterms:modified xsi:type="dcterms:W3CDTF">2022-04-07T09:15:00Z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0x01010080EE20DA7DF9EC4B85C8D0661165E79E</vt:lpwstr>
  </property>
</Properties>
</file>